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AF87" w14:textId="77777777" w:rsidR="00736AD3" w:rsidRDefault="00736AD3" w:rsidP="00736AD3">
      <w:pPr>
        <w:pStyle w:val="a3"/>
      </w:pPr>
      <w:bookmarkStart w:id="0" w:name="_Hlk196671756"/>
      <w:r>
        <w:rPr>
          <w:rFonts w:hint="eastAsia"/>
        </w:rPr>
        <w:t>深水通讯控制装置技术要求书</w:t>
      </w:r>
    </w:p>
    <w:p w14:paraId="5F2FAD33" w14:textId="77777777" w:rsidR="00736AD3" w:rsidRDefault="00736AD3" w:rsidP="00736AD3">
      <w:pPr>
        <w:pStyle w:val="1"/>
      </w:pPr>
      <w:r>
        <w:rPr>
          <w:rFonts w:hint="eastAsia"/>
        </w:rPr>
        <w:t>引言</w:t>
      </w:r>
    </w:p>
    <w:p w14:paraId="43147197" w14:textId="77777777" w:rsidR="00736AD3" w:rsidRDefault="00736AD3" w:rsidP="00736AD3">
      <w:pPr>
        <w:ind w:firstLine="480"/>
      </w:pPr>
      <w:r w:rsidRPr="009E6D2A">
        <w:t>本技术</w:t>
      </w:r>
      <w:r>
        <w:rPr>
          <w:rFonts w:hint="eastAsia"/>
        </w:rPr>
        <w:t>要求</w:t>
      </w:r>
      <w:r w:rsidRPr="009E6D2A">
        <w:t>书旨在明确</w:t>
      </w:r>
      <w:r>
        <w:rPr>
          <w:rFonts w:hint="eastAsia"/>
        </w:rPr>
        <w:t>重载投放</w:t>
      </w:r>
      <w:r w:rsidRPr="00EA050F">
        <w:rPr>
          <w:rFonts w:hint="eastAsia"/>
        </w:rPr>
        <w:t>深水通讯控制装置</w:t>
      </w:r>
      <w:r w:rsidRPr="009E6D2A">
        <w:t>的技术要求和性能标准，</w:t>
      </w:r>
      <w:r>
        <w:rPr>
          <w:rFonts w:hint="eastAsia"/>
        </w:rPr>
        <w:t>包括操作平台的</w:t>
      </w:r>
      <w:r w:rsidRPr="009E6D2A">
        <w:rPr>
          <w:rFonts w:hint="eastAsia"/>
        </w:rPr>
        <w:t>硬件设备、</w:t>
      </w:r>
      <w:r>
        <w:rPr>
          <w:rFonts w:hint="eastAsia"/>
        </w:rPr>
        <w:t>水面上位机</w:t>
      </w:r>
      <w:r w:rsidRPr="009E6D2A">
        <w:rPr>
          <w:rFonts w:hint="eastAsia"/>
        </w:rPr>
        <w:t>和相关的集成</w:t>
      </w:r>
      <w:r>
        <w:rPr>
          <w:rFonts w:hint="eastAsia"/>
        </w:rPr>
        <w:t>、调试</w:t>
      </w:r>
      <w:r w:rsidRPr="009E6D2A">
        <w:rPr>
          <w:rFonts w:hint="eastAsia"/>
        </w:rPr>
        <w:t>服务</w:t>
      </w:r>
      <w:r>
        <w:rPr>
          <w:rFonts w:hint="eastAsia"/>
        </w:rPr>
        <w:t>，</w:t>
      </w:r>
      <w:r w:rsidRPr="009E6D2A">
        <w:t>以便于</w:t>
      </w:r>
      <w:r>
        <w:t>采购选择和执行</w:t>
      </w:r>
      <w:r w:rsidRPr="009E6D2A">
        <w:t>。</w:t>
      </w:r>
    </w:p>
    <w:p w14:paraId="0256958F" w14:textId="77777777" w:rsidR="00736AD3" w:rsidRPr="00277F48" w:rsidRDefault="00736AD3" w:rsidP="00736AD3">
      <w:pPr>
        <w:pStyle w:val="1"/>
      </w:pPr>
      <w:r>
        <w:rPr>
          <w:rFonts w:hint="eastAsia"/>
        </w:rPr>
        <w:t>系统概述</w:t>
      </w:r>
    </w:p>
    <w:p w14:paraId="4EB45169" w14:textId="77777777" w:rsidR="00736AD3" w:rsidRDefault="00736AD3" w:rsidP="00736AD3">
      <w:pPr>
        <w:ind w:firstLine="480"/>
      </w:pPr>
      <w:r>
        <w:rPr>
          <w:rFonts w:hint="eastAsia"/>
        </w:rPr>
        <w:t>深水通讯控制装置</w:t>
      </w:r>
      <w:r w:rsidRPr="008F3E05">
        <w:rPr>
          <w:rFonts w:hint="eastAsia"/>
        </w:rPr>
        <w:t>作为运动控制系统的一部分，通过</w:t>
      </w:r>
      <w:r>
        <w:rPr>
          <w:rFonts w:hint="eastAsia"/>
        </w:rPr>
        <w:t>船载</w:t>
      </w:r>
      <w:r w:rsidRPr="008F3E05">
        <w:rPr>
          <w:rFonts w:hint="eastAsia"/>
        </w:rPr>
        <w:t>铠装光电缆下发控制指令到水下电控系统</w:t>
      </w:r>
      <w:r>
        <w:rPr>
          <w:rFonts w:hint="eastAsia"/>
        </w:rPr>
        <w:t>实现</w:t>
      </w:r>
      <w:r w:rsidRPr="008F3E05">
        <w:rPr>
          <w:rFonts w:hint="eastAsia"/>
        </w:rPr>
        <w:t>控制外接设备状态及动作执行</w:t>
      </w:r>
      <w:r>
        <w:rPr>
          <w:rFonts w:hint="eastAsia"/>
        </w:rPr>
        <w:t>功能</w:t>
      </w:r>
      <w:r w:rsidRPr="008F3E05">
        <w:rPr>
          <w:rFonts w:hint="eastAsia"/>
        </w:rPr>
        <w:t>，水下电控系统实时采集多个摄像机高清图像信息及各种传感器数据，通过光纤传输至水上主控单元进行缓存和输入录像，最后通过上位机进行数据的可视化操作及下传指令至水下控制装置</w:t>
      </w:r>
      <w:r w:rsidRPr="00B45195">
        <w:rPr>
          <w:rFonts w:hint="eastAsia"/>
        </w:rPr>
        <w:t>。</w:t>
      </w:r>
    </w:p>
    <w:p w14:paraId="76A40767" w14:textId="77777777" w:rsidR="00736AD3" w:rsidRDefault="00736AD3" w:rsidP="00736AD3">
      <w:pPr>
        <w:pStyle w:val="2"/>
      </w:pPr>
      <w:r>
        <w:rPr>
          <w:rFonts w:hint="eastAsia"/>
        </w:rPr>
        <w:t>系统组成</w:t>
      </w:r>
    </w:p>
    <w:p w14:paraId="0DBCFE98" w14:textId="77777777" w:rsidR="00736AD3" w:rsidRDefault="00736AD3" w:rsidP="00736AD3">
      <w:pPr>
        <w:ind w:firstLine="480"/>
      </w:pPr>
      <w:r>
        <w:rPr>
          <w:rFonts w:hint="eastAsia"/>
        </w:rPr>
        <w:t>深水通讯控制装置与水下电控系统通过万米光纤通讯，由操作控制台、视频显示单元和上位机软件组成，硬件包括操作平台、控制主机、水面光端通讯单元、视频显示与记录单元等。</w:t>
      </w:r>
    </w:p>
    <w:p w14:paraId="267FD095" w14:textId="77777777" w:rsidR="00736AD3" w:rsidRDefault="00736AD3" w:rsidP="00736AD3">
      <w:pPr>
        <w:pStyle w:val="2"/>
      </w:pPr>
      <w:r>
        <w:rPr>
          <w:rFonts w:hint="eastAsia"/>
        </w:rPr>
        <w:t>基本功能</w:t>
      </w:r>
    </w:p>
    <w:p w14:paraId="1071A2EC" w14:textId="77777777" w:rsidR="00736AD3" w:rsidRDefault="00736AD3" w:rsidP="00736AD3">
      <w:pPr>
        <w:pStyle w:val="3"/>
      </w:pPr>
      <w:r>
        <w:rPr>
          <w:rFonts w:hint="eastAsia"/>
        </w:rPr>
        <w:t>发送指令</w:t>
      </w:r>
    </w:p>
    <w:p w14:paraId="7283F373" w14:textId="77777777" w:rsidR="00736AD3" w:rsidRDefault="00736AD3" w:rsidP="00736AD3">
      <w:pPr>
        <w:ind w:firstLine="480"/>
      </w:pPr>
      <w:r>
        <w:rPr>
          <w:rFonts w:hint="eastAsia"/>
        </w:rPr>
        <w:t>主控单元通过</w:t>
      </w:r>
      <w:r w:rsidRPr="00B66923">
        <w:rPr>
          <w:rFonts w:hint="eastAsia"/>
        </w:rPr>
        <w:t>船载万米铠装光电缆</w:t>
      </w:r>
      <w:r>
        <w:rPr>
          <w:rFonts w:hint="eastAsia"/>
        </w:rPr>
        <w:t>对水下执行机构发送动作控制指令，</w:t>
      </w:r>
      <w:r w:rsidRPr="00B66923">
        <w:rPr>
          <w:rFonts w:hint="eastAsia"/>
        </w:rPr>
        <w:t>如设备的运动控制指令（调控</w:t>
      </w:r>
      <w:r>
        <w:rPr>
          <w:rFonts w:hint="eastAsia"/>
        </w:rPr>
        <w:t>布放电机动作</w:t>
      </w:r>
      <w:r w:rsidRPr="00B66923">
        <w:rPr>
          <w:rFonts w:hint="eastAsia"/>
        </w:rPr>
        <w:t>）、操作指令（摄像机、照明灯控制），确保指令的准确传输和及时响应。</w:t>
      </w:r>
    </w:p>
    <w:p w14:paraId="4B1F7A10" w14:textId="77777777" w:rsidR="00736AD3" w:rsidRDefault="00736AD3" w:rsidP="00736AD3">
      <w:pPr>
        <w:pStyle w:val="3"/>
      </w:pPr>
      <w:r>
        <w:rPr>
          <w:rFonts w:hint="eastAsia"/>
        </w:rPr>
        <w:t>接收处理信息</w:t>
      </w:r>
    </w:p>
    <w:p w14:paraId="119A9840" w14:textId="77777777" w:rsidR="00736AD3" w:rsidRDefault="00736AD3" w:rsidP="00736AD3">
      <w:pPr>
        <w:ind w:firstLine="480"/>
      </w:pPr>
      <w:r>
        <w:rPr>
          <w:rFonts w:hint="eastAsia"/>
        </w:rPr>
        <w:t>接收水下反馈的执行信息，</w:t>
      </w:r>
      <w:r w:rsidRPr="00B66923">
        <w:rPr>
          <w:rFonts w:hint="eastAsia"/>
        </w:rPr>
        <w:t>包括姿态信息，位置信息</w:t>
      </w:r>
      <w:r>
        <w:rPr>
          <w:rFonts w:hint="eastAsia"/>
        </w:rPr>
        <w:t>、视频信息</w:t>
      </w:r>
      <w:r w:rsidRPr="00B66923">
        <w:rPr>
          <w:rFonts w:hint="eastAsia"/>
        </w:rPr>
        <w:t>及设备运行状态信息（推进器转速</w:t>
      </w:r>
      <w:r w:rsidRPr="00B66923">
        <w:rPr>
          <w:rFonts w:hint="eastAsia"/>
        </w:rPr>
        <w:t>/</w:t>
      </w:r>
      <w:r w:rsidRPr="00B66923">
        <w:rPr>
          <w:rFonts w:hint="eastAsia"/>
        </w:rPr>
        <w:t>推力、电压电流等），</w:t>
      </w:r>
      <w:r>
        <w:rPr>
          <w:rFonts w:hint="eastAsia"/>
        </w:rPr>
        <w:t>对水下采集的传感器信息、视频信息等进行处理及分析。</w:t>
      </w:r>
    </w:p>
    <w:p w14:paraId="72CF79F5" w14:textId="77777777" w:rsidR="00736AD3" w:rsidRDefault="00736AD3" w:rsidP="00736AD3">
      <w:pPr>
        <w:pStyle w:val="3"/>
      </w:pPr>
      <w:r>
        <w:rPr>
          <w:rFonts w:hint="eastAsia"/>
        </w:rPr>
        <w:lastRenderedPageBreak/>
        <w:t>信息显示</w:t>
      </w:r>
    </w:p>
    <w:p w14:paraId="1C869A60" w14:textId="77777777" w:rsidR="00736AD3" w:rsidRDefault="00736AD3" w:rsidP="00736AD3">
      <w:pPr>
        <w:ind w:firstLine="480"/>
      </w:pPr>
      <w:r w:rsidRPr="007641DC">
        <w:rPr>
          <w:rFonts w:hint="eastAsia"/>
        </w:rPr>
        <w:t>系统上位机通过收集</w:t>
      </w:r>
      <w:r w:rsidRPr="00D04DF3">
        <w:rPr>
          <w:rFonts w:hint="eastAsia"/>
        </w:rPr>
        <w:t>船载</w:t>
      </w:r>
      <w:r w:rsidRPr="00D04DF3">
        <w:rPr>
          <w:rFonts w:hint="eastAsia"/>
        </w:rPr>
        <w:t>GPS</w:t>
      </w:r>
      <w:r w:rsidRPr="00D04DF3">
        <w:rPr>
          <w:rFonts w:hint="eastAsia"/>
        </w:rPr>
        <w:t>、超短基线</w:t>
      </w:r>
      <w:r>
        <w:rPr>
          <w:rFonts w:hint="eastAsia"/>
        </w:rPr>
        <w:t>等定位</w:t>
      </w:r>
      <w:r w:rsidRPr="00D04DF3">
        <w:rPr>
          <w:rFonts w:hint="eastAsia"/>
        </w:rPr>
        <w:t>信息</w:t>
      </w:r>
      <w:r>
        <w:rPr>
          <w:rFonts w:hint="eastAsia"/>
        </w:rPr>
        <w:t>、视频预览播放、各传感器信息</w:t>
      </w:r>
      <w:r w:rsidRPr="007641DC">
        <w:rPr>
          <w:rFonts w:hint="eastAsia"/>
        </w:rPr>
        <w:t>并解码出当前数据指代的各项参数，而后显示在主控面板上，</w:t>
      </w:r>
      <w:r>
        <w:rPr>
          <w:rFonts w:hint="eastAsia"/>
        </w:rPr>
        <w:t>并</w:t>
      </w:r>
      <w:r w:rsidRPr="00D04DF3">
        <w:rPr>
          <w:rFonts w:hint="eastAsia"/>
        </w:rPr>
        <w:t>显示记录</w:t>
      </w:r>
      <w:r>
        <w:rPr>
          <w:rFonts w:hint="eastAsia"/>
        </w:rPr>
        <w:t>运动轨迹</w:t>
      </w:r>
      <w:r w:rsidRPr="00D04DF3">
        <w:rPr>
          <w:rFonts w:hint="eastAsia"/>
        </w:rPr>
        <w:t>。</w:t>
      </w:r>
    </w:p>
    <w:p w14:paraId="72DD1DC7" w14:textId="77777777" w:rsidR="00736AD3" w:rsidRDefault="00736AD3" w:rsidP="00736AD3">
      <w:pPr>
        <w:pStyle w:val="3"/>
      </w:pPr>
      <w:r>
        <w:rPr>
          <w:rFonts w:hint="eastAsia"/>
        </w:rPr>
        <w:t>数据记录</w:t>
      </w:r>
    </w:p>
    <w:p w14:paraId="27CC5162" w14:textId="77777777" w:rsidR="00736AD3" w:rsidRDefault="00736AD3" w:rsidP="00736AD3">
      <w:pPr>
        <w:ind w:firstLine="480"/>
      </w:pPr>
      <w:r>
        <w:rPr>
          <w:rFonts w:hint="eastAsia"/>
        </w:rPr>
        <w:t>对系统所有的传感器数据、电流电压、视频图像、位置信息等进行记录保存。</w:t>
      </w:r>
    </w:p>
    <w:p w14:paraId="645ADA44" w14:textId="77777777" w:rsidR="00736AD3" w:rsidRDefault="00736AD3" w:rsidP="00736AD3">
      <w:pPr>
        <w:pStyle w:val="3"/>
      </w:pPr>
      <w:r>
        <w:rPr>
          <w:rFonts w:hint="eastAsia"/>
        </w:rPr>
        <w:t>系统姿态控制</w:t>
      </w:r>
    </w:p>
    <w:p w14:paraId="0C744F5A" w14:textId="77777777" w:rsidR="00736AD3" w:rsidRDefault="00736AD3" w:rsidP="00736AD3">
      <w:pPr>
        <w:ind w:firstLine="480"/>
      </w:pPr>
      <w:r>
        <w:rPr>
          <w:rFonts w:hint="eastAsia"/>
        </w:rPr>
        <w:t>上位机控制本体调整姿态，同时可以切换至手动模式，通过手柄控制器调整系统运动状态。</w:t>
      </w:r>
    </w:p>
    <w:p w14:paraId="6514F1B5" w14:textId="77777777" w:rsidR="00736AD3" w:rsidRDefault="00736AD3" w:rsidP="00736AD3">
      <w:pPr>
        <w:pStyle w:val="2"/>
      </w:pPr>
      <w:r>
        <w:rPr>
          <w:rFonts w:hint="eastAsia"/>
        </w:rPr>
        <w:t>硬件配置</w:t>
      </w:r>
    </w:p>
    <w:tbl>
      <w:tblPr>
        <w:tblStyle w:val="ad"/>
        <w:tblW w:w="4562" w:type="pct"/>
        <w:jc w:val="center"/>
        <w:tblLook w:val="04A0" w:firstRow="1" w:lastRow="0" w:firstColumn="1" w:lastColumn="0" w:noHBand="0" w:noVBand="1"/>
      </w:tblPr>
      <w:tblGrid>
        <w:gridCol w:w="2743"/>
        <w:gridCol w:w="3036"/>
        <w:gridCol w:w="1446"/>
        <w:gridCol w:w="1560"/>
      </w:tblGrid>
      <w:tr w:rsidR="00736AD3" w14:paraId="2833B2A1" w14:textId="77777777" w:rsidTr="000A7BE8">
        <w:trPr>
          <w:jc w:val="center"/>
        </w:trPr>
        <w:tc>
          <w:tcPr>
            <w:tcW w:w="1561" w:type="pct"/>
            <w:vAlign w:val="center"/>
          </w:tcPr>
          <w:p w14:paraId="6F89879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分类</w:t>
            </w:r>
          </w:p>
        </w:tc>
        <w:tc>
          <w:tcPr>
            <w:tcW w:w="1728" w:type="pct"/>
            <w:vAlign w:val="center"/>
          </w:tcPr>
          <w:p w14:paraId="0A22A537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组成</w:t>
            </w:r>
          </w:p>
        </w:tc>
        <w:tc>
          <w:tcPr>
            <w:tcW w:w="823" w:type="pct"/>
            <w:vAlign w:val="center"/>
          </w:tcPr>
          <w:p w14:paraId="6E28D2DE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数量</w:t>
            </w:r>
          </w:p>
        </w:tc>
        <w:tc>
          <w:tcPr>
            <w:tcW w:w="888" w:type="pct"/>
          </w:tcPr>
          <w:p w14:paraId="2F2E8F14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来源</w:t>
            </w:r>
          </w:p>
        </w:tc>
      </w:tr>
      <w:tr w:rsidR="00736AD3" w14:paraId="0CBCE1D0" w14:textId="77777777" w:rsidTr="000A7BE8">
        <w:trPr>
          <w:jc w:val="center"/>
        </w:trPr>
        <w:tc>
          <w:tcPr>
            <w:tcW w:w="1561" w:type="pct"/>
            <w:vMerge w:val="restart"/>
            <w:vAlign w:val="center"/>
          </w:tcPr>
          <w:p w14:paraId="6258A573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操作控制台</w:t>
            </w:r>
          </w:p>
        </w:tc>
        <w:tc>
          <w:tcPr>
            <w:tcW w:w="1728" w:type="pct"/>
            <w:vAlign w:val="center"/>
          </w:tcPr>
          <w:p w14:paraId="7DD01A3E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控制主机</w:t>
            </w:r>
          </w:p>
        </w:tc>
        <w:tc>
          <w:tcPr>
            <w:tcW w:w="823" w:type="pct"/>
            <w:vAlign w:val="center"/>
          </w:tcPr>
          <w:p w14:paraId="338BCB3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pct"/>
          </w:tcPr>
          <w:p w14:paraId="14FEC449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供货商</w:t>
            </w:r>
          </w:p>
        </w:tc>
      </w:tr>
      <w:tr w:rsidR="00736AD3" w14:paraId="71756CD2" w14:textId="77777777" w:rsidTr="000A7BE8">
        <w:trPr>
          <w:jc w:val="center"/>
        </w:trPr>
        <w:tc>
          <w:tcPr>
            <w:tcW w:w="1561" w:type="pct"/>
            <w:vMerge/>
            <w:vAlign w:val="center"/>
          </w:tcPr>
          <w:p w14:paraId="452FB25E" w14:textId="77777777" w:rsidR="00736AD3" w:rsidRDefault="00736AD3" w:rsidP="000A7BE8">
            <w:pPr>
              <w:pStyle w:val="a9"/>
            </w:pPr>
          </w:p>
        </w:tc>
        <w:tc>
          <w:tcPr>
            <w:tcW w:w="1728" w:type="pct"/>
            <w:vAlign w:val="center"/>
          </w:tcPr>
          <w:p w14:paraId="51DA96C4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霍尔手柄</w:t>
            </w:r>
          </w:p>
        </w:tc>
        <w:tc>
          <w:tcPr>
            <w:tcW w:w="823" w:type="pct"/>
            <w:vAlign w:val="center"/>
          </w:tcPr>
          <w:p w14:paraId="49D6B625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pct"/>
          </w:tcPr>
          <w:p w14:paraId="4D167438" w14:textId="77777777" w:rsidR="00736AD3" w:rsidRDefault="00736AD3" w:rsidP="000A7BE8">
            <w:pPr>
              <w:pStyle w:val="a9"/>
            </w:pPr>
            <w:r w:rsidRPr="00507FDC">
              <w:rPr>
                <w:rFonts w:hint="eastAsia"/>
              </w:rPr>
              <w:t>供货商</w:t>
            </w:r>
          </w:p>
        </w:tc>
      </w:tr>
      <w:tr w:rsidR="00736AD3" w14:paraId="6ED33AF8" w14:textId="77777777" w:rsidTr="000A7BE8">
        <w:trPr>
          <w:jc w:val="center"/>
        </w:trPr>
        <w:tc>
          <w:tcPr>
            <w:tcW w:w="1561" w:type="pct"/>
            <w:vMerge/>
            <w:vAlign w:val="center"/>
          </w:tcPr>
          <w:p w14:paraId="40DCA462" w14:textId="77777777" w:rsidR="00736AD3" w:rsidRDefault="00736AD3" w:rsidP="000A7BE8">
            <w:pPr>
              <w:pStyle w:val="a9"/>
            </w:pPr>
          </w:p>
        </w:tc>
        <w:tc>
          <w:tcPr>
            <w:tcW w:w="1728" w:type="pct"/>
            <w:vAlign w:val="center"/>
          </w:tcPr>
          <w:p w14:paraId="6B9B133F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鼠标、键盘</w:t>
            </w:r>
          </w:p>
        </w:tc>
        <w:tc>
          <w:tcPr>
            <w:tcW w:w="823" w:type="pct"/>
            <w:vAlign w:val="center"/>
          </w:tcPr>
          <w:p w14:paraId="373E5B5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pct"/>
          </w:tcPr>
          <w:p w14:paraId="6E41D69D" w14:textId="77777777" w:rsidR="00736AD3" w:rsidRDefault="00736AD3" w:rsidP="000A7BE8">
            <w:pPr>
              <w:pStyle w:val="a9"/>
            </w:pPr>
            <w:r w:rsidRPr="00507FDC">
              <w:rPr>
                <w:rFonts w:hint="eastAsia"/>
              </w:rPr>
              <w:t>供货商</w:t>
            </w:r>
          </w:p>
        </w:tc>
      </w:tr>
      <w:tr w:rsidR="00736AD3" w14:paraId="7C160B3B" w14:textId="77777777" w:rsidTr="000A7BE8">
        <w:trPr>
          <w:trHeight w:val="570"/>
          <w:jc w:val="center"/>
        </w:trPr>
        <w:tc>
          <w:tcPr>
            <w:tcW w:w="1561" w:type="pct"/>
            <w:vMerge w:val="restart"/>
            <w:vAlign w:val="center"/>
          </w:tcPr>
          <w:p w14:paraId="388A38B3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水面信息接收</w:t>
            </w:r>
          </w:p>
        </w:tc>
        <w:tc>
          <w:tcPr>
            <w:tcW w:w="1728" w:type="pct"/>
            <w:vAlign w:val="center"/>
          </w:tcPr>
          <w:p w14:paraId="29AE0791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水上光端机</w:t>
            </w:r>
          </w:p>
        </w:tc>
        <w:tc>
          <w:tcPr>
            <w:tcW w:w="823" w:type="pct"/>
            <w:vAlign w:val="center"/>
          </w:tcPr>
          <w:p w14:paraId="146505AB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pct"/>
          </w:tcPr>
          <w:p w14:paraId="0297293F" w14:textId="77777777" w:rsidR="00736AD3" w:rsidRDefault="00736AD3" w:rsidP="000A7BE8">
            <w:pPr>
              <w:pStyle w:val="a9"/>
            </w:pPr>
            <w:r w:rsidRPr="005A5A11">
              <w:rPr>
                <w:rFonts w:hint="eastAsia"/>
              </w:rPr>
              <w:t>供货商</w:t>
            </w:r>
          </w:p>
        </w:tc>
      </w:tr>
      <w:tr w:rsidR="00736AD3" w14:paraId="5BA00CE7" w14:textId="77777777" w:rsidTr="000A7BE8">
        <w:trPr>
          <w:trHeight w:val="421"/>
          <w:jc w:val="center"/>
        </w:trPr>
        <w:tc>
          <w:tcPr>
            <w:tcW w:w="1561" w:type="pct"/>
            <w:vMerge/>
            <w:vAlign w:val="center"/>
          </w:tcPr>
          <w:p w14:paraId="74B9E339" w14:textId="77777777" w:rsidR="00736AD3" w:rsidRDefault="00736AD3" w:rsidP="000A7BE8">
            <w:pPr>
              <w:pStyle w:val="a9"/>
            </w:pPr>
          </w:p>
        </w:tc>
        <w:tc>
          <w:tcPr>
            <w:tcW w:w="1728" w:type="pct"/>
            <w:vAlign w:val="center"/>
          </w:tcPr>
          <w:p w14:paraId="1A4EFE2A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交换机</w:t>
            </w:r>
          </w:p>
        </w:tc>
        <w:tc>
          <w:tcPr>
            <w:tcW w:w="823" w:type="pct"/>
            <w:vAlign w:val="center"/>
          </w:tcPr>
          <w:p w14:paraId="63795FDB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pct"/>
          </w:tcPr>
          <w:p w14:paraId="425F4327" w14:textId="77777777" w:rsidR="00736AD3" w:rsidRDefault="00736AD3" w:rsidP="000A7BE8">
            <w:pPr>
              <w:pStyle w:val="a9"/>
            </w:pPr>
            <w:r w:rsidRPr="005A5A11">
              <w:rPr>
                <w:rFonts w:hint="eastAsia"/>
              </w:rPr>
              <w:t>供货商</w:t>
            </w:r>
          </w:p>
        </w:tc>
      </w:tr>
      <w:tr w:rsidR="00736AD3" w14:paraId="0D435AFF" w14:textId="77777777" w:rsidTr="000A7BE8">
        <w:trPr>
          <w:trHeight w:val="499"/>
          <w:jc w:val="center"/>
        </w:trPr>
        <w:tc>
          <w:tcPr>
            <w:tcW w:w="1561" w:type="pct"/>
            <w:vMerge w:val="restart"/>
            <w:vAlign w:val="center"/>
          </w:tcPr>
          <w:p w14:paraId="261BDCAD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视频显控</w:t>
            </w:r>
          </w:p>
        </w:tc>
        <w:tc>
          <w:tcPr>
            <w:tcW w:w="1728" w:type="pct"/>
            <w:vAlign w:val="center"/>
          </w:tcPr>
          <w:p w14:paraId="15ED9BC3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硬盘录像机</w:t>
            </w:r>
          </w:p>
        </w:tc>
        <w:tc>
          <w:tcPr>
            <w:tcW w:w="823" w:type="pct"/>
            <w:vAlign w:val="center"/>
          </w:tcPr>
          <w:p w14:paraId="577D432F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pct"/>
          </w:tcPr>
          <w:p w14:paraId="7B873684" w14:textId="77777777" w:rsidR="00736AD3" w:rsidRDefault="00736AD3" w:rsidP="000A7BE8">
            <w:pPr>
              <w:pStyle w:val="a9"/>
            </w:pPr>
            <w:r w:rsidRPr="005A5A11">
              <w:rPr>
                <w:rFonts w:hint="eastAsia"/>
              </w:rPr>
              <w:t>供货商</w:t>
            </w:r>
          </w:p>
        </w:tc>
      </w:tr>
      <w:tr w:rsidR="00736AD3" w14:paraId="01407980" w14:textId="77777777" w:rsidTr="000A7BE8">
        <w:trPr>
          <w:trHeight w:val="594"/>
          <w:jc w:val="center"/>
        </w:trPr>
        <w:tc>
          <w:tcPr>
            <w:tcW w:w="1561" w:type="pct"/>
            <w:vMerge/>
            <w:vAlign w:val="center"/>
          </w:tcPr>
          <w:p w14:paraId="6C06919F" w14:textId="77777777" w:rsidR="00736AD3" w:rsidRDefault="00736AD3" w:rsidP="000A7BE8">
            <w:pPr>
              <w:pStyle w:val="a9"/>
            </w:pPr>
          </w:p>
        </w:tc>
        <w:tc>
          <w:tcPr>
            <w:tcW w:w="1728" w:type="pct"/>
            <w:vAlign w:val="center"/>
          </w:tcPr>
          <w:p w14:paraId="530D685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视频显示装置</w:t>
            </w:r>
          </w:p>
        </w:tc>
        <w:tc>
          <w:tcPr>
            <w:tcW w:w="823" w:type="pct"/>
            <w:vAlign w:val="center"/>
          </w:tcPr>
          <w:p w14:paraId="4467A01A" w14:textId="77777777" w:rsidR="00736AD3" w:rsidRPr="00FD2E87" w:rsidRDefault="00736AD3" w:rsidP="000A7BE8">
            <w:pPr>
              <w:pStyle w:val="a9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pct"/>
          </w:tcPr>
          <w:p w14:paraId="5675D385" w14:textId="77777777" w:rsidR="00736AD3" w:rsidRPr="00FD2E87" w:rsidRDefault="00736AD3" w:rsidP="000A7BE8">
            <w:pPr>
              <w:pStyle w:val="a9"/>
            </w:pPr>
            <w:r>
              <w:rPr>
                <w:rFonts w:hint="eastAsia"/>
              </w:rPr>
              <w:t>供货商</w:t>
            </w:r>
          </w:p>
        </w:tc>
      </w:tr>
    </w:tbl>
    <w:p w14:paraId="2181D15C" w14:textId="77777777" w:rsidR="00736AD3" w:rsidRDefault="00736AD3" w:rsidP="00736AD3">
      <w:pPr>
        <w:pStyle w:val="1"/>
      </w:pPr>
      <w:r>
        <w:rPr>
          <w:rFonts w:hint="eastAsia"/>
        </w:rPr>
        <w:t>性能指标</w:t>
      </w:r>
    </w:p>
    <w:p w14:paraId="0C497032" w14:textId="77777777" w:rsidR="00736AD3" w:rsidRDefault="00736AD3" w:rsidP="00736AD3">
      <w:pPr>
        <w:pStyle w:val="2"/>
      </w:pPr>
      <w:r>
        <w:rPr>
          <w:rFonts w:hint="eastAsia"/>
        </w:rPr>
        <w:t>操作控制台</w:t>
      </w:r>
    </w:p>
    <w:tbl>
      <w:tblPr>
        <w:tblStyle w:val="ad"/>
        <w:tblW w:w="4498" w:type="pct"/>
        <w:jc w:val="center"/>
        <w:tblLook w:val="04A0" w:firstRow="1" w:lastRow="0" w:firstColumn="1" w:lastColumn="0" w:noHBand="0" w:noVBand="1"/>
      </w:tblPr>
      <w:tblGrid>
        <w:gridCol w:w="1921"/>
        <w:gridCol w:w="4743"/>
        <w:gridCol w:w="1997"/>
      </w:tblGrid>
      <w:tr w:rsidR="00736AD3" w14:paraId="58AC5F65" w14:textId="77777777" w:rsidTr="000A7BE8">
        <w:trPr>
          <w:jc w:val="center"/>
        </w:trPr>
        <w:tc>
          <w:tcPr>
            <w:tcW w:w="1109" w:type="pct"/>
            <w:vAlign w:val="center"/>
          </w:tcPr>
          <w:p w14:paraId="7861EEDD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描述</w:t>
            </w:r>
          </w:p>
        </w:tc>
        <w:tc>
          <w:tcPr>
            <w:tcW w:w="2738" w:type="pct"/>
            <w:vAlign w:val="center"/>
          </w:tcPr>
          <w:p w14:paraId="60157B6C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153" w:type="pct"/>
          </w:tcPr>
          <w:p w14:paraId="332CCC74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要求</w:t>
            </w:r>
          </w:p>
        </w:tc>
      </w:tr>
      <w:tr w:rsidR="00736AD3" w14:paraId="71816925" w14:textId="77777777" w:rsidTr="000A7BE8">
        <w:trPr>
          <w:jc w:val="center"/>
        </w:trPr>
        <w:tc>
          <w:tcPr>
            <w:tcW w:w="1109" w:type="pct"/>
            <w:vAlign w:val="center"/>
          </w:tcPr>
          <w:p w14:paraId="67D49D0D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控制主机</w:t>
            </w:r>
          </w:p>
        </w:tc>
        <w:tc>
          <w:tcPr>
            <w:tcW w:w="2738" w:type="pct"/>
            <w:vAlign w:val="center"/>
          </w:tcPr>
          <w:p w14:paraId="6299E31F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包括标准机箱，</w:t>
            </w:r>
            <w:r w:rsidRPr="00B83521">
              <w:t>Intel Core i5</w:t>
            </w:r>
            <w:r>
              <w:rPr>
                <w:rFonts w:hint="eastAsia"/>
              </w:rPr>
              <w:t>及以上处理器，</w:t>
            </w:r>
            <w:r w:rsidRPr="00B83521">
              <w:t>8GB DDR4</w:t>
            </w:r>
            <w:r>
              <w:rPr>
                <w:rFonts w:hint="eastAsia"/>
              </w:rPr>
              <w:t>内存、</w:t>
            </w:r>
            <w:r>
              <w:rPr>
                <w:rFonts w:hint="eastAsia"/>
              </w:rPr>
              <w:t>500G</w:t>
            </w:r>
            <w:r>
              <w:rPr>
                <w:rFonts w:hint="eastAsia"/>
              </w:rPr>
              <w:t>硬盘、具备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口、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lastRenderedPageBreak/>
              <w:t>千兆网口、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RS232</w:t>
            </w:r>
            <w:r>
              <w:rPr>
                <w:rFonts w:hint="eastAsia"/>
              </w:rPr>
              <w:t>串口、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RS4845</w:t>
            </w:r>
            <w:r>
              <w:rPr>
                <w:rFonts w:hint="eastAsia"/>
              </w:rPr>
              <w:t>串口、</w:t>
            </w:r>
            <w:r>
              <w:rPr>
                <w:rFonts w:hint="eastAsia"/>
              </w:rPr>
              <w:t>HAMI+VGA+DP</w:t>
            </w:r>
            <w:r>
              <w:rPr>
                <w:rFonts w:hint="eastAsia"/>
              </w:rPr>
              <w:t>视频接口</w:t>
            </w:r>
          </w:p>
        </w:tc>
        <w:tc>
          <w:tcPr>
            <w:tcW w:w="1153" w:type="pct"/>
          </w:tcPr>
          <w:p w14:paraId="44AB0F94" w14:textId="77777777" w:rsidR="00736AD3" w:rsidRPr="00B83521" w:rsidRDefault="00736AD3" w:rsidP="000A7BE8">
            <w:pPr>
              <w:pStyle w:val="a9"/>
            </w:pPr>
            <w:r>
              <w:rPr>
                <w:rFonts w:hint="eastAsia"/>
              </w:rPr>
              <w:lastRenderedPageBreak/>
              <w:t>安装于机柜内</w:t>
            </w:r>
          </w:p>
        </w:tc>
      </w:tr>
      <w:tr w:rsidR="00736AD3" w14:paraId="72202927" w14:textId="77777777" w:rsidTr="000A7BE8">
        <w:trPr>
          <w:trHeight w:val="570"/>
          <w:jc w:val="center"/>
        </w:trPr>
        <w:tc>
          <w:tcPr>
            <w:tcW w:w="1109" w:type="pct"/>
            <w:vAlign w:val="center"/>
          </w:tcPr>
          <w:p w14:paraId="0CAB9C1E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鼠标、键盘</w:t>
            </w:r>
          </w:p>
        </w:tc>
        <w:tc>
          <w:tcPr>
            <w:tcW w:w="2738" w:type="pct"/>
            <w:vAlign w:val="center"/>
          </w:tcPr>
          <w:p w14:paraId="2E90DF2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无线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工业嵌入式鼠标键盘</w:t>
            </w:r>
          </w:p>
        </w:tc>
        <w:tc>
          <w:tcPr>
            <w:tcW w:w="1153" w:type="pct"/>
          </w:tcPr>
          <w:p w14:paraId="06CC9942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安装于机柜托盘</w:t>
            </w:r>
          </w:p>
        </w:tc>
      </w:tr>
      <w:tr w:rsidR="00736AD3" w14:paraId="1FE314F3" w14:textId="77777777" w:rsidTr="000A7BE8">
        <w:trPr>
          <w:trHeight w:val="570"/>
          <w:jc w:val="center"/>
        </w:trPr>
        <w:tc>
          <w:tcPr>
            <w:tcW w:w="1109" w:type="pct"/>
            <w:vAlign w:val="center"/>
          </w:tcPr>
          <w:p w14:paraId="56D7B58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操作手柄</w:t>
            </w:r>
          </w:p>
        </w:tc>
        <w:tc>
          <w:tcPr>
            <w:tcW w:w="2738" w:type="pct"/>
            <w:vAlign w:val="center"/>
          </w:tcPr>
          <w:p w14:paraId="2C5AE4EA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霍尔三轴，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</w:t>
            </w:r>
          </w:p>
        </w:tc>
        <w:tc>
          <w:tcPr>
            <w:tcW w:w="1153" w:type="pct"/>
          </w:tcPr>
          <w:p w14:paraId="360CB0B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安装在机柜托盘</w:t>
            </w:r>
          </w:p>
        </w:tc>
      </w:tr>
      <w:tr w:rsidR="00736AD3" w14:paraId="204E9A96" w14:textId="77777777" w:rsidTr="000A7BE8">
        <w:trPr>
          <w:trHeight w:val="570"/>
          <w:jc w:val="center"/>
        </w:trPr>
        <w:tc>
          <w:tcPr>
            <w:tcW w:w="1109" w:type="pct"/>
            <w:vAlign w:val="center"/>
          </w:tcPr>
          <w:p w14:paraId="65A76CEA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水上光端机</w:t>
            </w:r>
          </w:p>
        </w:tc>
        <w:tc>
          <w:tcPr>
            <w:tcW w:w="2738" w:type="pct"/>
            <w:vAlign w:val="center"/>
          </w:tcPr>
          <w:p w14:paraId="630A4784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光纤转网口，过船载</w:t>
            </w:r>
            <w:r>
              <w:rPr>
                <w:rFonts w:hint="eastAsia"/>
              </w:rPr>
              <w:t>10km</w:t>
            </w:r>
            <w:r>
              <w:rPr>
                <w:rFonts w:hint="eastAsia"/>
              </w:rPr>
              <w:t>光电缆通讯正常，传输速率百兆及以上。</w:t>
            </w:r>
          </w:p>
        </w:tc>
        <w:tc>
          <w:tcPr>
            <w:tcW w:w="1153" w:type="pct"/>
          </w:tcPr>
          <w:p w14:paraId="1C666C1F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安装于机柜内</w:t>
            </w:r>
          </w:p>
        </w:tc>
      </w:tr>
      <w:tr w:rsidR="00736AD3" w14:paraId="51757DDC" w14:textId="77777777" w:rsidTr="000A7BE8">
        <w:trPr>
          <w:trHeight w:val="421"/>
          <w:jc w:val="center"/>
        </w:trPr>
        <w:tc>
          <w:tcPr>
            <w:tcW w:w="1109" w:type="pct"/>
            <w:vAlign w:val="center"/>
          </w:tcPr>
          <w:p w14:paraId="028D1E40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交换机</w:t>
            </w:r>
          </w:p>
        </w:tc>
        <w:tc>
          <w:tcPr>
            <w:tcW w:w="2738" w:type="pct"/>
            <w:vAlign w:val="center"/>
          </w:tcPr>
          <w:p w14:paraId="7ACE21BD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百兆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口及以上</w:t>
            </w:r>
          </w:p>
        </w:tc>
        <w:tc>
          <w:tcPr>
            <w:tcW w:w="1153" w:type="pct"/>
          </w:tcPr>
          <w:p w14:paraId="50F13B1C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安装于机柜内</w:t>
            </w:r>
          </w:p>
        </w:tc>
      </w:tr>
    </w:tbl>
    <w:p w14:paraId="236A2ED9" w14:textId="77777777" w:rsidR="00736AD3" w:rsidRDefault="00736AD3" w:rsidP="00736AD3">
      <w:pPr>
        <w:pStyle w:val="2"/>
      </w:pPr>
      <w:r>
        <w:rPr>
          <w:rFonts w:hint="eastAsia"/>
        </w:rPr>
        <w:t>视频显控单元</w:t>
      </w:r>
    </w:p>
    <w:tbl>
      <w:tblPr>
        <w:tblStyle w:val="ad"/>
        <w:tblW w:w="4488" w:type="pct"/>
        <w:jc w:val="center"/>
        <w:tblLook w:val="04A0" w:firstRow="1" w:lastRow="0" w:firstColumn="1" w:lastColumn="0" w:noHBand="0" w:noVBand="1"/>
      </w:tblPr>
      <w:tblGrid>
        <w:gridCol w:w="1539"/>
        <w:gridCol w:w="1716"/>
        <w:gridCol w:w="3403"/>
        <w:gridCol w:w="1984"/>
      </w:tblGrid>
      <w:tr w:rsidR="00736AD3" w14:paraId="25E20169" w14:textId="77777777" w:rsidTr="000A7BE8">
        <w:trPr>
          <w:jc w:val="center"/>
        </w:trPr>
        <w:tc>
          <w:tcPr>
            <w:tcW w:w="890" w:type="pct"/>
            <w:vAlign w:val="center"/>
          </w:tcPr>
          <w:p w14:paraId="3B941113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配置</w:t>
            </w:r>
          </w:p>
        </w:tc>
        <w:tc>
          <w:tcPr>
            <w:tcW w:w="993" w:type="pct"/>
            <w:vAlign w:val="center"/>
          </w:tcPr>
          <w:p w14:paraId="3A5FE25D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描述</w:t>
            </w:r>
          </w:p>
        </w:tc>
        <w:tc>
          <w:tcPr>
            <w:tcW w:w="1969" w:type="pct"/>
            <w:vAlign w:val="center"/>
          </w:tcPr>
          <w:p w14:paraId="0B7BE92C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148" w:type="pct"/>
          </w:tcPr>
          <w:p w14:paraId="2BACF93A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要求</w:t>
            </w:r>
          </w:p>
        </w:tc>
      </w:tr>
      <w:tr w:rsidR="00736AD3" w14:paraId="28E035D8" w14:textId="77777777" w:rsidTr="000A7BE8">
        <w:trPr>
          <w:trHeight w:val="499"/>
          <w:jc w:val="center"/>
        </w:trPr>
        <w:tc>
          <w:tcPr>
            <w:tcW w:w="890" w:type="pct"/>
            <w:vMerge w:val="restart"/>
            <w:vAlign w:val="center"/>
          </w:tcPr>
          <w:p w14:paraId="6A5CDCBA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视频显控</w:t>
            </w:r>
          </w:p>
        </w:tc>
        <w:tc>
          <w:tcPr>
            <w:tcW w:w="993" w:type="pct"/>
            <w:vAlign w:val="center"/>
          </w:tcPr>
          <w:p w14:paraId="078CC5A2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硬盘录像机</w:t>
            </w:r>
          </w:p>
        </w:tc>
        <w:tc>
          <w:tcPr>
            <w:tcW w:w="1969" w:type="pct"/>
            <w:vAlign w:val="center"/>
          </w:tcPr>
          <w:p w14:paraId="3E868735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路，</w:t>
            </w:r>
            <w:r>
              <w:rPr>
                <w:rFonts w:hint="eastAsia"/>
              </w:rPr>
              <w:t>4TB</w:t>
            </w:r>
            <w:r>
              <w:rPr>
                <w:rFonts w:hint="eastAsia"/>
              </w:rPr>
              <w:t>内存</w:t>
            </w:r>
          </w:p>
        </w:tc>
        <w:tc>
          <w:tcPr>
            <w:tcW w:w="1148" w:type="pct"/>
          </w:tcPr>
          <w:p w14:paraId="49FDCE4D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安装在机柜内</w:t>
            </w:r>
          </w:p>
        </w:tc>
      </w:tr>
      <w:tr w:rsidR="00736AD3" w14:paraId="7D9A6086" w14:textId="77777777" w:rsidTr="000A7BE8">
        <w:trPr>
          <w:trHeight w:val="594"/>
          <w:jc w:val="center"/>
        </w:trPr>
        <w:tc>
          <w:tcPr>
            <w:tcW w:w="890" w:type="pct"/>
            <w:vMerge/>
            <w:vAlign w:val="center"/>
          </w:tcPr>
          <w:p w14:paraId="3C7E5917" w14:textId="77777777" w:rsidR="00736AD3" w:rsidRDefault="00736AD3" w:rsidP="000A7BE8">
            <w:pPr>
              <w:pStyle w:val="a9"/>
            </w:pPr>
          </w:p>
        </w:tc>
        <w:tc>
          <w:tcPr>
            <w:tcW w:w="993" w:type="pct"/>
            <w:vAlign w:val="center"/>
          </w:tcPr>
          <w:p w14:paraId="562C94FB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视频显示</w:t>
            </w:r>
          </w:p>
        </w:tc>
        <w:tc>
          <w:tcPr>
            <w:tcW w:w="1969" w:type="pct"/>
            <w:vAlign w:val="center"/>
          </w:tcPr>
          <w:p w14:paraId="075C41EB" w14:textId="77777777" w:rsidR="00736AD3" w:rsidRPr="00FD2E87" w:rsidRDefault="00736AD3" w:rsidP="000A7BE8">
            <w:pPr>
              <w:pStyle w:val="a9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英寸、</w:t>
            </w:r>
            <w:r>
              <w:rPr>
                <w:rFonts w:hint="eastAsia"/>
              </w:rPr>
              <w:t>2K</w:t>
            </w:r>
            <w:r>
              <w:rPr>
                <w:rFonts w:hint="eastAsia"/>
              </w:rPr>
              <w:t>及以上分辨率、</w:t>
            </w:r>
            <w:r>
              <w:rPr>
                <w:rFonts w:hint="eastAsia"/>
              </w:rPr>
              <w:t>HDMI+DP</w:t>
            </w:r>
            <w:r>
              <w:rPr>
                <w:rFonts w:hint="eastAsia"/>
              </w:rPr>
              <w:t>接口</w:t>
            </w:r>
          </w:p>
        </w:tc>
        <w:tc>
          <w:tcPr>
            <w:tcW w:w="1148" w:type="pct"/>
          </w:tcPr>
          <w:p w14:paraId="79599AF3" w14:textId="77777777" w:rsidR="00736AD3" w:rsidRDefault="00736AD3" w:rsidP="000A7BE8">
            <w:pPr>
              <w:pStyle w:val="a9"/>
            </w:pPr>
            <w:r>
              <w:rPr>
                <w:rFonts w:hint="eastAsia"/>
              </w:rPr>
              <w:t>安装在机柜内</w:t>
            </w:r>
          </w:p>
        </w:tc>
      </w:tr>
    </w:tbl>
    <w:p w14:paraId="2675E573" w14:textId="77777777" w:rsidR="00736AD3" w:rsidRDefault="00736AD3" w:rsidP="00736AD3">
      <w:pPr>
        <w:pStyle w:val="2"/>
      </w:pPr>
      <w:r>
        <w:rPr>
          <w:rFonts w:hint="eastAsia"/>
        </w:rPr>
        <w:t>水面上位机</w:t>
      </w:r>
    </w:p>
    <w:p w14:paraId="13F02E7E" w14:textId="77777777" w:rsidR="00736AD3" w:rsidRDefault="00736AD3" w:rsidP="00736AD3">
      <w:pPr>
        <w:pStyle w:val="3"/>
      </w:pPr>
      <w:r>
        <w:rPr>
          <w:rFonts w:hint="eastAsia"/>
        </w:rPr>
        <w:t>特性要求</w:t>
      </w:r>
    </w:p>
    <w:p w14:paraId="003456B8" w14:textId="77777777" w:rsidR="00736AD3" w:rsidRDefault="00736AD3" w:rsidP="00736AD3">
      <w:pPr>
        <w:pStyle w:val="ae"/>
        <w:numPr>
          <w:ilvl w:val="0"/>
          <w:numId w:val="50"/>
        </w:numPr>
        <w:ind w:firstLineChars="0"/>
        <w:rPr>
          <w:rFonts w:hint="eastAsia"/>
        </w:rPr>
      </w:pPr>
      <w:r>
        <w:rPr>
          <w:rFonts w:hint="eastAsia"/>
        </w:rPr>
        <w:t>硬件环境：普通主机</w:t>
      </w:r>
      <w:r>
        <w:rPr>
          <w:rFonts w:hint="eastAsia"/>
        </w:rPr>
        <w:t>8G</w:t>
      </w:r>
      <w:r>
        <w:rPr>
          <w:rFonts w:hint="eastAsia"/>
        </w:rPr>
        <w:t>内存，</w:t>
      </w:r>
      <w:r>
        <w:rPr>
          <w:rFonts w:hint="eastAsia"/>
        </w:rPr>
        <w:t>250G</w:t>
      </w:r>
      <w:r>
        <w:rPr>
          <w:rFonts w:hint="eastAsia"/>
        </w:rPr>
        <w:t>及以上硬盘</w:t>
      </w:r>
    </w:p>
    <w:p w14:paraId="72EF7422" w14:textId="65128472" w:rsidR="00736AD3" w:rsidRDefault="00736AD3" w:rsidP="00736AD3">
      <w:pPr>
        <w:pStyle w:val="ae"/>
        <w:numPr>
          <w:ilvl w:val="0"/>
          <w:numId w:val="50"/>
        </w:numPr>
        <w:ind w:firstLineChars="0"/>
        <w:rPr>
          <w:rFonts w:hint="eastAsia"/>
        </w:rPr>
      </w:pPr>
      <w:r>
        <w:rPr>
          <w:rFonts w:hint="eastAsia"/>
        </w:rPr>
        <w:t>运行环境：</w:t>
      </w:r>
      <w:r>
        <w:rPr>
          <w:rFonts w:hint="eastAsia"/>
        </w:rPr>
        <w:t>windows10</w:t>
      </w:r>
      <w:r w:rsidR="0046306C">
        <w:rPr>
          <w:rFonts w:hint="eastAsia"/>
        </w:rPr>
        <w:t>及</w:t>
      </w:r>
      <w:r>
        <w:rPr>
          <w:rFonts w:hint="eastAsia"/>
        </w:rPr>
        <w:t>以上操作系统</w:t>
      </w:r>
    </w:p>
    <w:p w14:paraId="67472B65" w14:textId="77777777" w:rsidR="00736AD3" w:rsidRDefault="00736AD3" w:rsidP="00736AD3">
      <w:pPr>
        <w:pStyle w:val="ae"/>
        <w:numPr>
          <w:ilvl w:val="0"/>
          <w:numId w:val="50"/>
        </w:numPr>
        <w:ind w:firstLineChars="0"/>
        <w:rPr>
          <w:rFonts w:hint="eastAsia"/>
        </w:rPr>
      </w:pPr>
      <w:r>
        <w:rPr>
          <w:rFonts w:hint="eastAsia"/>
        </w:rPr>
        <w:t>启动时间：小于</w:t>
      </w:r>
      <w:r>
        <w:rPr>
          <w:rFonts w:hint="eastAsia"/>
        </w:rPr>
        <w:t>5</w:t>
      </w:r>
      <w:r>
        <w:rPr>
          <w:rFonts w:hint="eastAsia"/>
        </w:rPr>
        <w:t>秒</w:t>
      </w:r>
    </w:p>
    <w:p w14:paraId="3058B143" w14:textId="77777777" w:rsidR="00736AD3" w:rsidRDefault="00736AD3" w:rsidP="00736AD3">
      <w:pPr>
        <w:pStyle w:val="ae"/>
        <w:numPr>
          <w:ilvl w:val="0"/>
          <w:numId w:val="50"/>
        </w:numPr>
        <w:ind w:firstLineChars="0"/>
        <w:rPr>
          <w:rFonts w:hint="eastAsia"/>
        </w:rPr>
      </w:pPr>
      <w:r>
        <w:rPr>
          <w:rFonts w:hint="eastAsia"/>
        </w:rPr>
        <w:t>界面刷新显示频率：不低于</w:t>
      </w:r>
      <w:r>
        <w:rPr>
          <w:rFonts w:hint="eastAsia"/>
        </w:rPr>
        <w:t>5HZ</w:t>
      </w:r>
    </w:p>
    <w:p w14:paraId="55951C93" w14:textId="77777777" w:rsidR="00736AD3" w:rsidRDefault="00736AD3" w:rsidP="00736AD3">
      <w:pPr>
        <w:pStyle w:val="ae"/>
        <w:numPr>
          <w:ilvl w:val="0"/>
          <w:numId w:val="50"/>
        </w:numPr>
        <w:ind w:firstLineChars="0"/>
        <w:rPr>
          <w:rFonts w:hint="eastAsia"/>
        </w:rPr>
      </w:pPr>
      <w:r>
        <w:rPr>
          <w:rFonts w:hint="eastAsia"/>
        </w:rPr>
        <w:t>数据连续课记录时间：不低于</w:t>
      </w:r>
      <w:r>
        <w:rPr>
          <w:rFonts w:hint="eastAsia"/>
        </w:rPr>
        <w:t>240</w:t>
      </w:r>
      <w:r>
        <w:rPr>
          <w:rFonts w:hint="eastAsia"/>
        </w:rPr>
        <w:t>小时</w:t>
      </w:r>
    </w:p>
    <w:p w14:paraId="547606F2" w14:textId="77777777" w:rsidR="00736AD3" w:rsidRDefault="00736AD3" w:rsidP="00736AD3">
      <w:pPr>
        <w:pStyle w:val="ae"/>
        <w:numPr>
          <w:ilvl w:val="0"/>
          <w:numId w:val="50"/>
        </w:numPr>
        <w:ind w:firstLineChars="0"/>
        <w:rPr>
          <w:rFonts w:hint="eastAsia"/>
        </w:rPr>
      </w:pPr>
      <w:r>
        <w:rPr>
          <w:rFonts w:hint="eastAsia"/>
        </w:rPr>
        <w:t>无故障连续运行时间：不低于</w:t>
      </w:r>
      <w:r>
        <w:rPr>
          <w:rFonts w:hint="eastAsia"/>
        </w:rPr>
        <w:t>240</w:t>
      </w:r>
      <w:r>
        <w:rPr>
          <w:rFonts w:hint="eastAsia"/>
        </w:rPr>
        <w:t>小时</w:t>
      </w:r>
    </w:p>
    <w:p w14:paraId="4EF5600F" w14:textId="77777777" w:rsidR="00736AD3" w:rsidRDefault="00736AD3" w:rsidP="00736AD3">
      <w:pPr>
        <w:pStyle w:val="3"/>
      </w:pPr>
      <w:r>
        <w:rPr>
          <w:rFonts w:hint="eastAsia"/>
        </w:rPr>
        <w:t>接口</w:t>
      </w:r>
    </w:p>
    <w:p w14:paraId="3672F9BD" w14:textId="77777777" w:rsidR="00736AD3" w:rsidRDefault="00736AD3" w:rsidP="00736AD3">
      <w:pPr>
        <w:ind w:firstLine="480"/>
      </w:pPr>
      <w:r>
        <w:rPr>
          <w:rFonts w:hint="eastAsia"/>
        </w:rPr>
        <w:t>水面上位机与水下电控系统接口采用串口通讯，波特率</w:t>
      </w:r>
      <w:r>
        <w:rPr>
          <w:rFonts w:hint="eastAsia"/>
        </w:rPr>
        <w:t>115200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个数据位、一个停止位、无校验，通讯频率</w:t>
      </w:r>
      <w:r>
        <w:rPr>
          <w:rFonts w:hint="eastAsia"/>
        </w:rPr>
        <w:t>10HZ</w:t>
      </w:r>
      <w:r>
        <w:rPr>
          <w:rFonts w:hint="eastAsia"/>
        </w:rPr>
        <w:t>。</w:t>
      </w:r>
    </w:p>
    <w:p w14:paraId="73E39CC7" w14:textId="77777777" w:rsidR="00736AD3" w:rsidRDefault="00736AD3" w:rsidP="00736AD3">
      <w:pPr>
        <w:pStyle w:val="3"/>
      </w:pPr>
      <w:r w:rsidRPr="007641DC">
        <w:rPr>
          <w:rFonts w:hint="eastAsia"/>
        </w:rPr>
        <w:lastRenderedPageBreak/>
        <w:t>上</w:t>
      </w:r>
      <w:r>
        <w:rPr>
          <w:rFonts w:hint="eastAsia"/>
        </w:rPr>
        <w:t>位机功能</w:t>
      </w:r>
    </w:p>
    <w:p w14:paraId="7E026551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接收并解析水下主控舱上行推进器数据、定位姿态信息，下发运动控制指令。</w:t>
      </w:r>
    </w:p>
    <w:p w14:paraId="3CF5CB56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读取操纵杆状态，输出相应指示，并根据其状态对水下推进器进行控制指令下发。</w:t>
      </w:r>
    </w:p>
    <w:p w14:paraId="3C868646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接收水下各种传感器、测漏及电压电流数据。</w:t>
      </w:r>
    </w:p>
    <w:p w14:paraId="0FD9F1B7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下发摄像机、照明灯、脱钩电机、云台电机等控制指令。</w:t>
      </w:r>
    </w:p>
    <w:p w14:paraId="371ABB7E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接收并解析水下定位、姿态传感器及船载</w:t>
      </w:r>
      <w:r>
        <w:rPr>
          <w:rFonts w:hint="eastAsia"/>
        </w:rPr>
        <w:t>GPS</w:t>
      </w:r>
      <w:r>
        <w:rPr>
          <w:rFonts w:hint="eastAsia"/>
        </w:rPr>
        <w:t>信息，显示运动轨迹。</w:t>
      </w:r>
    </w:p>
    <w:p w14:paraId="1797AB97" w14:textId="77777777" w:rsidR="00736AD3" w:rsidRPr="00886D41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对系统所有数据进行保存。</w:t>
      </w:r>
    </w:p>
    <w:p w14:paraId="309E7907" w14:textId="77777777" w:rsidR="00736AD3" w:rsidRDefault="00736AD3" w:rsidP="00736AD3">
      <w:pPr>
        <w:pStyle w:val="3"/>
      </w:pPr>
      <w:r w:rsidRPr="007641DC">
        <w:rPr>
          <w:rFonts w:hint="eastAsia"/>
        </w:rPr>
        <w:t>上</w:t>
      </w:r>
      <w:r>
        <w:rPr>
          <w:rFonts w:hint="eastAsia"/>
        </w:rPr>
        <w:t>位机界面显示要求</w:t>
      </w:r>
    </w:p>
    <w:p w14:paraId="4A95CBB9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船载</w:t>
      </w:r>
      <w:r>
        <w:t>GPS</w:t>
      </w:r>
      <w:r>
        <w:rPr>
          <w:rFonts w:hint="eastAsia"/>
        </w:rPr>
        <w:t>信息</w:t>
      </w:r>
    </w:p>
    <w:p w14:paraId="6FB54B4D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水下超短定位</w:t>
      </w:r>
      <w:r>
        <w:rPr>
          <w:rFonts w:hint="eastAsia"/>
        </w:rPr>
        <w:t>/</w:t>
      </w:r>
      <w:r>
        <w:rPr>
          <w:rFonts w:hint="eastAsia"/>
        </w:rPr>
        <w:t>长基线信息</w:t>
      </w:r>
    </w:p>
    <w:p w14:paraId="1916B3AC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实时电压、电流信息</w:t>
      </w:r>
    </w:p>
    <w:p w14:paraId="16F79A24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漏水警报</w:t>
      </w:r>
    </w:p>
    <w:p w14:paraId="33E10396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照明灯开关</w:t>
      </w:r>
    </w:p>
    <w:p w14:paraId="5A536749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摄像机开关</w:t>
      </w:r>
    </w:p>
    <w:p w14:paraId="4CAE3489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投放控制开关</w:t>
      </w:r>
    </w:p>
    <w:p w14:paraId="52223D84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推进器操作杆状态</w:t>
      </w:r>
    </w:p>
    <w:p w14:paraId="069ED151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运动轨迹显示</w:t>
      </w:r>
    </w:p>
    <w:p w14:paraId="15D0B42B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姿态显示</w:t>
      </w:r>
    </w:p>
    <w:p w14:paraId="029CA1C1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航向显示</w:t>
      </w:r>
    </w:p>
    <w:p w14:paraId="4DF60B35" w14:textId="67FA82A1" w:rsidR="00736AD3" w:rsidRDefault="00FB623C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深</w:t>
      </w:r>
      <w:r w:rsidR="00736AD3">
        <w:rPr>
          <w:rFonts w:hint="eastAsia"/>
        </w:rPr>
        <w:t>高度显示</w:t>
      </w:r>
    </w:p>
    <w:p w14:paraId="7318BC88" w14:textId="77777777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云台操作键</w:t>
      </w:r>
    </w:p>
    <w:p w14:paraId="17059ACE" w14:textId="77777777" w:rsidR="00736AD3" w:rsidRPr="002D225B" w:rsidRDefault="00736AD3" w:rsidP="00736AD3">
      <w:pPr>
        <w:pStyle w:val="1"/>
      </w:pPr>
      <w:r w:rsidRPr="002D225B">
        <w:rPr>
          <w:rFonts w:hint="eastAsia"/>
        </w:rPr>
        <w:t>供货要求</w:t>
      </w:r>
    </w:p>
    <w:p w14:paraId="4D108BCE" w14:textId="6C060869" w:rsidR="00736AD3" w:rsidRPr="008E6D24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 w:rsidRPr="008E6D24">
        <w:rPr>
          <w:rFonts w:hint="eastAsia"/>
        </w:rPr>
        <w:t>技术类：</w:t>
      </w:r>
      <w:r>
        <w:rPr>
          <w:rFonts w:hint="eastAsia"/>
        </w:rPr>
        <w:t>对深水通讯控制装置</w:t>
      </w:r>
      <w:r w:rsidRPr="008E6D24">
        <w:rPr>
          <w:rFonts w:hint="eastAsia"/>
        </w:rPr>
        <w:t>整体集成</w:t>
      </w:r>
      <w:r>
        <w:rPr>
          <w:rFonts w:hint="eastAsia"/>
        </w:rPr>
        <w:t>调试，</w:t>
      </w:r>
      <w:r w:rsidR="0046306C">
        <w:rPr>
          <w:rFonts w:hint="eastAsia"/>
        </w:rPr>
        <w:t>对技术人员</w:t>
      </w:r>
      <w:r w:rsidRPr="008E6D24">
        <w:rPr>
          <w:rFonts w:hint="eastAsia"/>
        </w:rPr>
        <w:t>提供系统联调使用培训</w:t>
      </w:r>
      <w:r>
        <w:rPr>
          <w:rFonts w:hint="eastAsia"/>
        </w:rPr>
        <w:t>。</w:t>
      </w:r>
    </w:p>
    <w:p w14:paraId="0ED035CE" w14:textId="5C0A604E" w:rsidR="00736AD3" w:rsidRPr="008E6D24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 w:rsidRPr="008E6D24">
        <w:rPr>
          <w:rFonts w:hint="eastAsia"/>
        </w:rPr>
        <w:t>服务类：</w:t>
      </w:r>
      <w:r>
        <w:rPr>
          <w:rFonts w:hint="eastAsia"/>
        </w:rPr>
        <w:t>供货商委派技术人员</w:t>
      </w:r>
      <w:r w:rsidRPr="008E6D24">
        <w:rPr>
          <w:rFonts w:hint="eastAsia"/>
        </w:rPr>
        <w:t>提供主机、上位机、设备安装</w:t>
      </w:r>
      <w:r>
        <w:rPr>
          <w:rFonts w:hint="eastAsia"/>
        </w:rPr>
        <w:t>现场</w:t>
      </w:r>
      <w:r w:rsidRPr="008E6D24">
        <w:rPr>
          <w:rFonts w:hint="eastAsia"/>
        </w:rPr>
        <w:t>支持</w:t>
      </w:r>
      <w:r w:rsidR="0046306C">
        <w:rPr>
          <w:rFonts w:hint="eastAsia"/>
        </w:rPr>
        <w:t>，</w:t>
      </w:r>
      <w:r>
        <w:rPr>
          <w:rFonts w:hint="eastAsia"/>
        </w:rPr>
        <w:t>水池</w:t>
      </w:r>
      <w:r w:rsidR="0046306C">
        <w:rPr>
          <w:rFonts w:hint="eastAsia"/>
        </w:rPr>
        <w:t>试验</w:t>
      </w:r>
      <w:r>
        <w:rPr>
          <w:rFonts w:hint="eastAsia"/>
        </w:rPr>
        <w:t>、码</w:t>
      </w:r>
      <w:r>
        <w:rPr>
          <w:rFonts w:hint="eastAsia"/>
        </w:rPr>
        <w:lastRenderedPageBreak/>
        <w:t>头</w:t>
      </w:r>
      <w:r w:rsidR="0046306C">
        <w:rPr>
          <w:rFonts w:hint="eastAsia"/>
        </w:rPr>
        <w:t>测试</w:t>
      </w:r>
      <w:r>
        <w:rPr>
          <w:rFonts w:hint="eastAsia"/>
        </w:rPr>
        <w:t>现场技术支持，现场技术支持地点为青岛市，</w:t>
      </w:r>
      <w:r w:rsidR="0046306C">
        <w:rPr>
          <w:rFonts w:hint="eastAsia"/>
        </w:rPr>
        <w:t>服务时间不少于</w:t>
      </w:r>
      <w:r w:rsidR="0046306C">
        <w:rPr>
          <w:rFonts w:hint="eastAsia"/>
        </w:rPr>
        <w:t>5</w:t>
      </w:r>
      <w:r w:rsidR="0046306C">
        <w:rPr>
          <w:rFonts w:hint="eastAsia"/>
        </w:rPr>
        <w:t>天；</w:t>
      </w:r>
      <w:r w:rsidRPr="008E6D24">
        <w:rPr>
          <w:rFonts w:hint="eastAsia"/>
        </w:rPr>
        <w:t>海上</w:t>
      </w:r>
      <w:r>
        <w:rPr>
          <w:rFonts w:hint="eastAsia"/>
        </w:rPr>
        <w:t>试验提供远程辅助</w:t>
      </w:r>
      <w:r w:rsidRPr="008E6D24">
        <w:rPr>
          <w:rFonts w:hint="eastAsia"/>
        </w:rPr>
        <w:t>技术支持</w:t>
      </w:r>
      <w:r>
        <w:rPr>
          <w:rFonts w:hint="eastAsia"/>
        </w:rPr>
        <w:t>。</w:t>
      </w:r>
    </w:p>
    <w:p w14:paraId="64ACDCC0" w14:textId="77777777" w:rsidR="00736AD3" w:rsidRPr="008E6D24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 w:rsidRPr="008E6D24">
        <w:rPr>
          <w:rFonts w:hint="eastAsia"/>
        </w:rPr>
        <w:t>交付：</w:t>
      </w:r>
      <w:r>
        <w:rPr>
          <w:rFonts w:hint="eastAsia"/>
        </w:rPr>
        <w:t>深水通讯控制装置</w:t>
      </w:r>
      <w:r w:rsidRPr="008E6D24">
        <w:rPr>
          <w:rFonts w:hint="eastAsia"/>
        </w:rPr>
        <w:t>整机</w:t>
      </w:r>
      <w:r>
        <w:rPr>
          <w:rFonts w:hint="eastAsia"/>
        </w:rPr>
        <w:t>1</w:t>
      </w:r>
      <w:r>
        <w:rPr>
          <w:rFonts w:hint="eastAsia"/>
        </w:rPr>
        <w:t>套</w:t>
      </w:r>
      <w:r w:rsidRPr="008E6D24">
        <w:rPr>
          <w:rFonts w:hint="eastAsia"/>
        </w:rPr>
        <w:t>（附详细清单）</w:t>
      </w:r>
      <w:r>
        <w:rPr>
          <w:rFonts w:hint="eastAsia"/>
        </w:rPr>
        <w:t>，</w:t>
      </w:r>
      <w:r w:rsidRPr="008E6D24">
        <w:rPr>
          <w:rFonts w:hint="eastAsia"/>
        </w:rPr>
        <w:t>系统使用</w:t>
      </w:r>
      <w:r>
        <w:rPr>
          <w:rFonts w:hint="eastAsia"/>
        </w:rPr>
        <w:t>详细说明</w:t>
      </w:r>
      <w:r w:rsidRPr="008E6D24">
        <w:rPr>
          <w:rFonts w:hint="eastAsia"/>
        </w:rPr>
        <w:t>书</w:t>
      </w:r>
      <w:r>
        <w:rPr>
          <w:rFonts w:hint="eastAsia"/>
        </w:rPr>
        <w:t>（上位机软件需说明数据结构详细设计）、电机和推进器控制源代码及程序。</w:t>
      </w:r>
    </w:p>
    <w:p w14:paraId="569DA570" w14:textId="22A312BC" w:rsidR="00736AD3" w:rsidRDefault="00736AD3" w:rsidP="00736AD3">
      <w:pPr>
        <w:pStyle w:val="ae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交付周期：合同签订后</w:t>
      </w:r>
      <w:r w:rsidR="0046306C">
        <w:rPr>
          <w:rFonts w:hint="eastAsia"/>
        </w:rPr>
        <w:t>2</w:t>
      </w:r>
      <w:r>
        <w:rPr>
          <w:rFonts w:hint="eastAsia"/>
        </w:rPr>
        <w:t>个月内提供实验室用测试软件，码头联调后</w:t>
      </w:r>
      <w:r>
        <w:rPr>
          <w:rFonts w:hint="eastAsia"/>
        </w:rPr>
        <w:t>2</w:t>
      </w:r>
      <w:r>
        <w:rPr>
          <w:rFonts w:hint="eastAsia"/>
        </w:rPr>
        <w:t>个周内交付完善的整机系统。</w:t>
      </w:r>
    </w:p>
    <w:bookmarkEnd w:id="0"/>
    <w:p w14:paraId="70D1327E" w14:textId="12224E7B" w:rsidR="00FB7BF8" w:rsidRPr="00736AD3" w:rsidRDefault="00FB7BF8" w:rsidP="00736AD3">
      <w:pPr>
        <w:ind w:firstLine="480"/>
      </w:pPr>
    </w:p>
    <w:sectPr w:rsidR="00FB7BF8" w:rsidRPr="00736AD3" w:rsidSect="0034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DF55" w14:textId="77777777" w:rsidR="0053470D" w:rsidRDefault="0053470D">
      <w:pPr>
        <w:spacing w:line="240" w:lineRule="auto"/>
        <w:ind w:firstLine="480"/>
      </w:pPr>
      <w:r>
        <w:separator/>
      </w:r>
    </w:p>
  </w:endnote>
  <w:endnote w:type="continuationSeparator" w:id="0">
    <w:p w14:paraId="351B9921" w14:textId="77777777" w:rsidR="0053470D" w:rsidRDefault="0053470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长仿宋体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3F4D" w14:textId="77777777" w:rsidR="005B21DD" w:rsidRDefault="005B21D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471357"/>
      <w:docPartObj>
        <w:docPartGallery w:val="Page Numbers (Bottom of Page)"/>
        <w:docPartUnique/>
      </w:docPartObj>
    </w:sdtPr>
    <w:sdtContent>
      <w:p w14:paraId="5FF5B425" w14:textId="37C8104D" w:rsidR="00C8590C" w:rsidRDefault="00C8590C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E4EA1D" w14:textId="77777777" w:rsidR="0084372C" w:rsidRPr="00C8590C" w:rsidRDefault="0084372C" w:rsidP="00C8590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CDAD" w14:textId="77777777" w:rsidR="005B21DD" w:rsidRDefault="005B21D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37E2" w14:textId="77777777" w:rsidR="0053470D" w:rsidRDefault="0053470D">
      <w:pPr>
        <w:spacing w:line="240" w:lineRule="auto"/>
        <w:ind w:firstLine="480"/>
      </w:pPr>
      <w:r>
        <w:separator/>
      </w:r>
    </w:p>
  </w:footnote>
  <w:footnote w:type="continuationSeparator" w:id="0">
    <w:p w14:paraId="45032446" w14:textId="77777777" w:rsidR="0053470D" w:rsidRDefault="0053470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8719" w14:textId="77777777" w:rsidR="005B21DD" w:rsidRDefault="005B21D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CDDA" w14:textId="78330F8C" w:rsidR="0084372C" w:rsidRPr="00D272A4" w:rsidRDefault="0084372C" w:rsidP="00D272A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42B7" w14:textId="77777777" w:rsidR="005B21DD" w:rsidRDefault="005B21D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6DC"/>
    <w:multiLevelType w:val="hybridMultilevel"/>
    <w:tmpl w:val="618CCC9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2FF2D64"/>
    <w:multiLevelType w:val="hybridMultilevel"/>
    <w:tmpl w:val="264A4F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4D16F60"/>
    <w:multiLevelType w:val="hybridMultilevel"/>
    <w:tmpl w:val="E5022420"/>
    <w:lvl w:ilvl="0" w:tplc="4306A42E">
      <w:start w:val="1"/>
      <w:numFmt w:val="decimal"/>
      <w:lvlText w:val="（%1）"/>
      <w:lvlJc w:val="left"/>
      <w:pPr>
        <w:ind w:left="920" w:hanging="440"/>
      </w:pPr>
      <w:rPr>
        <w:rFonts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05177B4D"/>
    <w:multiLevelType w:val="hybridMultilevel"/>
    <w:tmpl w:val="366A013E"/>
    <w:lvl w:ilvl="0" w:tplc="0409000B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4" w15:restartNumberingAfterBreak="0">
    <w:nsid w:val="058F6D4F"/>
    <w:multiLevelType w:val="hybridMultilevel"/>
    <w:tmpl w:val="CF348DF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0D9A7548"/>
    <w:multiLevelType w:val="hybridMultilevel"/>
    <w:tmpl w:val="618CCC9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0DD1382F"/>
    <w:multiLevelType w:val="hybridMultilevel"/>
    <w:tmpl w:val="F452712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24FA312B"/>
    <w:multiLevelType w:val="hybridMultilevel"/>
    <w:tmpl w:val="1B14308A"/>
    <w:lvl w:ilvl="0" w:tplc="217AD1AE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264D12A7"/>
    <w:multiLevelType w:val="hybridMultilevel"/>
    <w:tmpl w:val="618CCC9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2C89368C"/>
    <w:multiLevelType w:val="multilevel"/>
    <w:tmpl w:val="2C89368C"/>
    <w:lvl w:ilvl="0">
      <w:start w:val="1"/>
      <w:numFmt w:val="decimal"/>
      <w:lvlText w:val="%1)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2D3D3CA7"/>
    <w:multiLevelType w:val="hybridMultilevel"/>
    <w:tmpl w:val="1B70E99E"/>
    <w:lvl w:ilvl="0" w:tplc="0409000B">
      <w:start w:val="1"/>
      <w:numFmt w:val="bullet"/>
      <w:lvlText w:val=""/>
      <w:lvlJc w:val="left"/>
      <w:pPr>
        <w:ind w:left="6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9" w:hanging="440"/>
      </w:pPr>
      <w:rPr>
        <w:rFonts w:ascii="Wingdings" w:hAnsi="Wingdings" w:hint="default"/>
      </w:rPr>
    </w:lvl>
  </w:abstractNum>
  <w:abstractNum w:abstractNumId="11" w15:restartNumberingAfterBreak="0">
    <w:nsid w:val="2F5B6005"/>
    <w:multiLevelType w:val="multilevel"/>
    <w:tmpl w:val="FA88C5E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077" w:hanging="1077"/>
      </w:pPr>
      <w:rPr>
        <w:rFonts w:eastAsia="宋体" w:hint="eastAsia"/>
        <w:b w:val="0"/>
        <w:i w:val="0"/>
        <w:sz w:val="24"/>
      </w:rPr>
    </w:lvl>
    <w:lvl w:ilvl="4">
      <w:start w:val="1"/>
      <w:numFmt w:val="decimal"/>
      <w:pStyle w:val="5"/>
      <w:suff w:val="space"/>
      <w:lvlText w:val="%5）"/>
      <w:lvlJc w:val="left"/>
      <w:pPr>
        <w:ind w:left="0" w:firstLine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3A33FF8"/>
    <w:multiLevelType w:val="hybridMultilevel"/>
    <w:tmpl w:val="AC3609CE"/>
    <w:lvl w:ilvl="0" w:tplc="9BC8DF6E">
      <w:start w:val="1"/>
      <w:numFmt w:val="decimal"/>
      <w:lvlText w:val="%1."/>
      <w:lvlJc w:val="center"/>
      <w:pPr>
        <w:ind w:left="920" w:hanging="440"/>
      </w:pPr>
      <w:rPr>
        <w:rFonts w:eastAsia="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3" w15:restartNumberingAfterBreak="0">
    <w:nsid w:val="33D93C77"/>
    <w:multiLevelType w:val="multilevel"/>
    <w:tmpl w:val="640CB35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077" w:hanging="1077"/>
      </w:pPr>
      <w:rPr>
        <w:rFonts w:eastAsia="宋体" w:hint="eastAsia"/>
        <w:b w:val="0"/>
        <w:i w:val="0"/>
        <w:sz w:val="24"/>
      </w:rPr>
    </w:lvl>
    <w:lvl w:ilvl="4">
      <w:start w:val="1"/>
      <w:numFmt w:val="bullet"/>
      <w:lvlText w:val=""/>
      <w:lvlJc w:val="left"/>
      <w:pPr>
        <w:ind w:left="837" w:hanging="44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4BF47DF"/>
    <w:multiLevelType w:val="hybridMultilevel"/>
    <w:tmpl w:val="8594F996"/>
    <w:lvl w:ilvl="0" w:tplc="70D2AF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358741D7"/>
    <w:multiLevelType w:val="hybridMultilevel"/>
    <w:tmpl w:val="5D2263F4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6" w15:restartNumberingAfterBreak="0">
    <w:nsid w:val="35F47E93"/>
    <w:multiLevelType w:val="hybridMultilevel"/>
    <w:tmpl w:val="994C877E"/>
    <w:lvl w:ilvl="0" w:tplc="988261E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7" w15:restartNumberingAfterBreak="0">
    <w:nsid w:val="3B0A30BB"/>
    <w:multiLevelType w:val="hybridMultilevel"/>
    <w:tmpl w:val="8690A2A8"/>
    <w:lvl w:ilvl="0" w:tplc="217AD1AE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3BD352F5"/>
    <w:multiLevelType w:val="multilevel"/>
    <w:tmpl w:val="640CB35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077" w:hanging="1077"/>
      </w:pPr>
      <w:rPr>
        <w:rFonts w:eastAsia="宋体" w:hint="eastAsia"/>
        <w:b w:val="0"/>
        <w:i w:val="0"/>
        <w:sz w:val="24"/>
      </w:rPr>
    </w:lvl>
    <w:lvl w:ilvl="4">
      <w:start w:val="1"/>
      <w:numFmt w:val="bullet"/>
      <w:lvlText w:val=""/>
      <w:lvlJc w:val="left"/>
      <w:pPr>
        <w:ind w:left="837" w:hanging="44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0A93751"/>
    <w:multiLevelType w:val="hybridMultilevel"/>
    <w:tmpl w:val="A13CF84E"/>
    <w:lvl w:ilvl="0" w:tplc="7242D208">
      <w:start w:val="1"/>
      <w:numFmt w:val="decimal"/>
      <w:lvlText w:val="（%1）"/>
      <w:lvlJc w:val="left"/>
      <w:pPr>
        <w:ind w:left="9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0" w15:restartNumberingAfterBreak="0">
    <w:nsid w:val="51D403F6"/>
    <w:multiLevelType w:val="hybridMultilevel"/>
    <w:tmpl w:val="618CCC9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1" w15:restartNumberingAfterBreak="0">
    <w:nsid w:val="55E57EF1"/>
    <w:multiLevelType w:val="hybridMultilevel"/>
    <w:tmpl w:val="18A0084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C585787"/>
    <w:multiLevelType w:val="hybridMultilevel"/>
    <w:tmpl w:val="55B6AC50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3" w15:restartNumberingAfterBreak="0">
    <w:nsid w:val="602F3D10"/>
    <w:multiLevelType w:val="hybridMultilevel"/>
    <w:tmpl w:val="A35C86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3BB39E4"/>
    <w:multiLevelType w:val="hybridMultilevel"/>
    <w:tmpl w:val="4F028980"/>
    <w:lvl w:ilvl="0" w:tplc="04090001">
      <w:start w:val="1"/>
      <w:numFmt w:val="bullet"/>
      <w:lvlText w:val=""/>
      <w:lvlJc w:val="left"/>
      <w:pPr>
        <w:ind w:left="6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9" w:hanging="440"/>
      </w:pPr>
      <w:rPr>
        <w:rFonts w:ascii="Wingdings" w:hAnsi="Wingdings" w:hint="default"/>
      </w:rPr>
    </w:lvl>
  </w:abstractNum>
  <w:abstractNum w:abstractNumId="25" w15:restartNumberingAfterBreak="0">
    <w:nsid w:val="682C1AA4"/>
    <w:multiLevelType w:val="hybridMultilevel"/>
    <w:tmpl w:val="618CCC92"/>
    <w:lvl w:ilvl="0" w:tplc="217AD1AE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6" w15:restartNumberingAfterBreak="0">
    <w:nsid w:val="69B33853"/>
    <w:multiLevelType w:val="hybridMultilevel"/>
    <w:tmpl w:val="F78A0A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B2B1D10"/>
    <w:multiLevelType w:val="hybridMultilevel"/>
    <w:tmpl w:val="7C1826B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B2B2A18"/>
    <w:multiLevelType w:val="hybridMultilevel"/>
    <w:tmpl w:val="1B60A59C"/>
    <w:lvl w:ilvl="0" w:tplc="04090011">
      <w:start w:val="1"/>
      <w:numFmt w:val="decimal"/>
      <w:lvlText w:val="%1)"/>
      <w:lvlJc w:val="left"/>
      <w:pPr>
        <w:ind w:left="440" w:hanging="440"/>
      </w:pPr>
      <w:rPr>
        <w:rFonts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6EC66C6E"/>
    <w:multiLevelType w:val="hybridMultilevel"/>
    <w:tmpl w:val="3328DB76"/>
    <w:lvl w:ilvl="0" w:tplc="E61201AA">
      <w:start w:val="1"/>
      <w:numFmt w:val="decimal"/>
      <w:lvlText w:val="（%1）"/>
      <w:lvlJc w:val="left"/>
      <w:pPr>
        <w:ind w:left="1223" w:hanging="743"/>
      </w:pPr>
      <w:rPr>
        <w:rFonts w:ascii="CIDFont+F2" w:eastAsia="CIDFont+F2" w:cs="CIDFont+F2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0" w15:restartNumberingAfterBreak="0">
    <w:nsid w:val="6FA1384C"/>
    <w:multiLevelType w:val="hybridMultilevel"/>
    <w:tmpl w:val="7DCECDB0"/>
    <w:lvl w:ilvl="0" w:tplc="F43652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1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2" w15:restartNumberingAfterBreak="0">
    <w:nsid w:val="7A705C85"/>
    <w:multiLevelType w:val="hybridMultilevel"/>
    <w:tmpl w:val="F426F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F86113"/>
    <w:multiLevelType w:val="hybridMultilevel"/>
    <w:tmpl w:val="CF348DF2"/>
    <w:lvl w:ilvl="0" w:tplc="217AD1AE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4" w15:restartNumberingAfterBreak="0">
    <w:nsid w:val="7E362F09"/>
    <w:multiLevelType w:val="hybridMultilevel"/>
    <w:tmpl w:val="4112E1C8"/>
    <w:lvl w:ilvl="0" w:tplc="217AD1AE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5" w15:restartNumberingAfterBreak="0">
    <w:nsid w:val="7E72247F"/>
    <w:multiLevelType w:val="hybridMultilevel"/>
    <w:tmpl w:val="618CCC9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6" w15:restartNumberingAfterBreak="0">
    <w:nsid w:val="7E8E70AC"/>
    <w:multiLevelType w:val="hybridMultilevel"/>
    <w:tmpl w:val="618CCC92"/>
    <w:lvl w:ilvl="0" w:tplc="FFFFFFFF">
      <w:start w:val="1"/>
      <w:numFmt w:val="decimal"/>
      <w:lvlText w:val="%1)"/>
      <w:lvlJc w:val="left"/>
      <w:pPr>
        <w:ind w:left="92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7" w15:restartNumberingAfterBreak="0">
    <w:nsid w:val="7FBB0B82"/>
    <w:multiLevelType w:val="hybridMultilevel"/>
    <w:tmpl w:val="254EA466"/>
    <w:lvl w:ilvl="0" w:tplc="04090001">
      <w:start w:val="1"/>
      <w:numFmt w:val="bullet"/>
      <w:lvlText w:val=""/>
      <w:lvlJc w:val="left"/>
      <w:pPr>
        <w:ind w:left="6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9" w:hanging="440"/>
      </w:pPr>
      <w:rPr>
        <w:rFonts w:ascii="Wingdings" w:hAnsi="Wingdings" w:hint="default"/>
      </w:rPr>
    </w:lvl>
  </w:abstractNum>
  <w:num w:numId="1" w16cid:durableId="1121802686">
    <w:abstractNumId w:val="11"/>
  </w:num>
  <w:num w:numId="2" w16cid:durableId="1880700025">
    <w:abstractNumId w:val="21"/>
  </w:num>
  <w:num w:numId="3" w16cid:durableId="181431763">
    <w:abstractNumId w:val="28"/>
  </w:num>
  <w:num w:numId="4" w16cid:durableId="479856481">
    <w:abstractNumId w:val="1"/>
  </w:num>
  <w:num w:numId="5" w16cid:durableId="381294411">
    <w:abstractNumId w:val="27"/>
  </w:num>
  <w:num w:numId="6" w16cid:durableId="1783501666">
    <w:abstractNumId w:val="19"/>
  </w:num>
  <w:num w:numId="7" w16cid:durableId="304891966">
    <w:abstractNumId w:val="12"/>
  </w:num>
  <w:num w:numId="8" w16cid:durableId="47923153">
    <w:abstractNumId w:val="31"/>
  </w:num>
  <w:num w:numId="9" w16cid:durableId="323094273">
    <w:abstractNumId w:val="2"/>
  </w:num>
  <w:num w:numId="10" w16cid:durableId="1351105887">
    <w:abstractNumId w:val="14"/>
  </w:num>
  <w:num w:numId="11" w16cid:durableId="951939491">
    <w:abstractNumId w:val="16"/>
  </w:num>
  <w:num w:numId="12" w16cid:durableId="1725980504">
    <w:abstractNumId w:val="3"/>
  </w:num>
  <w:num w:numId="13" w16cid:durableId="732199013">
    <w:abstractNumId w:val="11"/>
  </w:num>
  <w:num w:numId="14" w16cid:durableId="811217355">
    <w:abstractNumId w:val="11"/>
  </w:num>
  <w:num w:numId="15" w16cid:durableId="790435421">
    <w:abstractNumId w:val="11"/>
  </w:num>
  <w:num w:numId="16" w16cid:durableId="871499172">
    <w:abstractNumId w:val="11"/>
  </w:num>
  <w:num w:numId="17" w16cid:durableId="1587496319">
    <w:abstractNumId w:val="11"/>
  </w:num>
  <w:num w:numId="18" w16cid:durableId="1029187877">
    <w:abstractNumId w:val="11"/>
  </w:num>
  <w:num w:numId="19" w16cid:durableId="273293528">
    <w:abstractNumId w:val="11"/>
  </w:num>
  <w:num w:numId="20" w16cid:durableId="311180782">
    <w:abstractNumId w:val="11"/>
  </w:num>
  <w:num w:numId="21" w16cid:durableId="1558471946">
    <w:abstractNumId w:val="11"/>
  </w:num>
  <w:num w:numId="22" w16cid:durableId="390544911">
    <w:abstractNumId w:val="30"/>
  </w:num>
  <w:num w:numId="23" w16cid:durableId="407920751">
    <w:abstractNumId w:val="11"/>
  </w:num>
  <w:num w:numId="24" w16cid:durableId="924991992">
    <w:abstractNumId w:val="11"/>
  </w:num>
  <w:num w:numId="25" w16cid:durableId="1637836403">
    <w:abstractNumId w:val="11"/>
  </w:num>
  <w:num w:numId="26" w16cid:durableId="976453338">
    <w:abstractNumId w:val="11"/>
  </w:num>
  <w:num w:numId="27" w16cid:durableId="1529639800">
    <w:abstractNumId w:val="11"/>
  </w:num>
  <w:num w:numId="28" w16cid:durableId="1500804043">
    <w:abstractNumId w:val="11"/>
  </w:num>
  <w:num w:numId="29" w16cid:durableId="1989436675">
    <w:abstractNumId w:val="11"/>
  </w:num>
  <w:num w:numId="30" w16cid:durableId="470250137">
    <w:abstractNumId w:val="11"/>
  </w:num>
  <w:num w:numId="31" w16cid:durableId="677737854">
    <w:abstractNumId w:val="11"/>
  </w:num>
  <w:num w:numId="32" w16cid:durableId="2039230871">
    <w:abstractNumId w:val="7"/>
  </w:num>
  <w:num w:numId="33" w16cid:durableId="1143040587">
    <w:abstractNumId w:val="9"/>
  </w:num>
  <w:num w:numId="34" w16cid:durableId="1866214941">
    <w:abstractNumId w:val="11"/>
  </w:num>
  <w:num w:numId="35" w16cid:durableId="89933659">
    <w:abstractNumId w:val="11"/>
  </w:num>
  <w:num w:numId="36" w16cid:durableId="1904245642">
    <w:abstractNumId w:val="11"/>
  </w:num>
  <w:num w:numId="37" w16cid:durableId="286937303">
    <w:abstractNumId w:val="11"/>
  </w:num>
  <w:num w:numId="38" w16cid:durableId="840579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39" w16cid:durableId="1043016438">
    <w:abstractNumId w:val="22"/>
  </w:num>
  <w:num w:numId="40" w16cid:durableId="611744665">
    <w:abstractNumId w:val="6"/>
  </w:num>
  <w:num w:numId="41" w16cid:durableId="611740369">
    <w:abstractNumId w:val="10"/>
  </w:num>
  <w:num w:numId="42" w16cid:durableId="1118254344">
    <w:abstractNumId w:val="18"/>
  </w:num>
  <w:num w:numId="43" w16cid:durableId="659773019">
    <w:abstractNumId w:val="13"/>
  </w:num>
  <w:num w:numId="44" w16cid:durableId="2247593">
    <w:abstractNumId w:val="26"/>
  </w:num>
  <w:num w:numId="45" w16cid:durableId="1848136677">
    <w:abstractNumId w:val="15"/>
  </w:num>
  <w:num w:numId="46" w16cid:durableId="264314661">
    <w:abstractNumId w:val="37"/>
  </w:num>
  <w:num w:numId="47" w16cid:durableId="320617686">
    <w:abstractNumId w:val="11"/>
  </w:num>
  <w:num w:numId="48" w16cid:durableId="1844516236">
    <w:abstractNumId w:val="11"/>
  </w:num>
  <w:num w:numId="49" w16cid:durableId="1865243065">
    <w:abstractNumId w:val="24"/>
  </w:num>
  <w:num w:numId="50" w16cid:durableId="689111339">
    <w:abstractNumId w:val="33"/>
  </w:num>
  <w:num w:numId="51" w16cid:durableId="585111130">
    <w:abstractNumId w:val="11"/>
  </w:num>
  <w:num w:numId="52" w16cid:durableId="1823543940">
    <w:abstractNumId w:val="34"/>
  </w:num>
  <w:num w:numId="53" w16cid:durableId="952979634">
    <w:abstractNumId w:val="29"/>
  </w:num>
  <w:num w:numId="54" w16cid:durableId="1774743447">
    <w:abstractNumId w:val="17"/>
  </w:num>
  <w:num w:numId="55" w16cid:durableId="187256344">
    <w:abstractNumId w:val="11"/>
  </w:num>
  <w:num w:numId="56" w16cid:durableId="144712771">
    <w:abstractNumId w:val="25"/>
  </w:num>
  <w:num w:numId="57" w16cid:durableId="1643196792">
    <w:abstractNumId w:val="35"/>
  </w:num>
  <w:num w:numId="58" w16cid:durableId="559943534">
    <w:abstractNumId w:val="32"/>
  </w:num>
  <w:num w:numId="59" w16cid:durableId="424763409">
    <w:abstractNumId w:val="5"/>
  </w:num>
  <w:num w:numId="60" w16cid:durableId="509369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08288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7522927">
    <w:abstractNumId w:val="23"/>
  </w:num>
  <w:num w:numId="63" w16cid:durableId="1940597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96113142">
    <w:abstractNumId w:val="4"/>
  </w:num>
  <w:num w:numId="65" w16cid:durableId="917179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64284240">
    <w:abstractNumId w:val="36"/>
  </w:num>
  <w:num w:numId="67" w16cid:durableId="2078356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7318175">
    <w:abstractNumId w:val="0"/>
  </w:num>
  <w:num w:numId="69" w16cid:durableId="2022000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32867700">
    <w:abstractNumId w:val="20"/>
  </w:num>
  <w:num w:numId="71" w16cid:durableId="1271207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2409044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9"/>
    <w:rsid w:val="00000DC4"/>
    <w:rsid w:val="00002C4B"/>
    <w:rsid w:val="00003599"/>
    <w:rsid w:val="00003B4F"/>
    <w:rsid w:val="000056A8"/>
    <w:rsid w:val="00013ADC"/>
    <w:rsid w:val="00016706"/>
    <w:rsid w:val="00023DB0"/>
    <w:rsid w:val="0002464D"/>
    <w:rsid w:val="00025923"/>
    <w:rsid w:val="0002597D"/>
    <w:rsid w:val="00026273"/>
    <w:rsid w:val="0002715A"/>
    <w:rsid w:val="00030CEA"/>
    <w:rsid w:val="000451CA"/>
    <w:rsid w:val="00053964"/>
    <w:rsid w:val="00053CB7"/>
    <w:rsid w:val="0005551C"/>
    <w:rsid w:val="0005630B"/>
    <w:rsid w:val="00062EAD"/>
    <w:rsid w:val="00064D6A"/>
    <w:rsid w:val="00065F7E"/>
    <w:rsid w:val="0006696E"/>
    <w:rsid w:val="00067AD8"/>
    <w:rsid w:val="0007696C"/>
    <w:rsid w:val="000817A3"/>
    <w:rsid w:val="00081D07"/>
    <w:rsid w:val="000831AC"/>
    <w:rsid w:val="0008332D"/>
    <w:rsid w:val="00083798"/>
    <w:rsid w:val="00083F1D"/>
    <w:rsid w:val="00091553"/>
    <w:rsid w:val="00091F18"/>
    <w:rsid w:val="00095994"/>
    <w:rsid w:val="000A069E"/>
    <w:rsid w:val="000A610C"/>
    <w:rsid w:val="000A6C3F"/>
    <w:rsid w:val="000A7C5B"/>
    <w:rsid w:val="000B3A6B"/>
    <w:rsid w:val="000B3C1C"/>
    <w:rsid w:val="000B45CD"/>
    <w:rsid w:val="000B6E07"/>
    <w:rsid w:val="000C028C"/>
    <w:rsid w:val="000C65DE"/>
    <w:rsid w:val="000C7986"/>
    <w:rsid w:val="000D2B33"/>
    <w:rsid w:val="000D4497"/>
    <w:rsid w:val="000D452A"/>
    <w:rsid w:val="000D66FB"/>
    <w:rsid w:val="000E0CE6"/>
    <w:rsid w:val="000E2302"/>
    <w:rsid w:val="000E3597"/>
    <w:rsid w:val="000E4C0A"/>
    <w:rsid w:val="000E5C6B"/>
    <w:rsid w:val="000E6651"/>
    <w:rsid w:val="000F1C2E"/>
    <w:rsid w:val="000F316C"/>
    <w:rsid w:val="000F3944"/>
    <w:rsid w:val="000F3FA4"/>
    <w:rsid w:val="000F4DCF"/>
    <w:rsid w:val="00101DE5"/>
    <w:rsid w:val="0010228E"/>
    <w:rsid w:val="0010276C"/>
    <w:rsid w:val="00104C87"/>
    <w:rsid w:val="0011184F"/>
    <w:rsid w:val="001155DE"/>
    <w:rsid w:val="001175DF"/>
    <w:rsid w:val="001222D9"/>
    <w:rsid w:val="00131764"/>
    <w:rsid w:val="00133E5C"/>
    <w:rsid w:val="00141C1B"/>
    <w:rsid w:val="00145F16"/>
    <w:rsid w:val="00153FE7"/>
    <w:rsid w:val="00163900"/>
    <w:rsid w:val="00163A9D"/>
    <w:rsid w:val="001652CE"/>
    <w:rsid w:val="001670A3"/>
    <w:rsid w:val="001675C7"/>
    <w:rsid w:val="00170A8A"/>
    <w:rsid w:val="001718ED"/>
    <w:rsid w:val="00171D45"/>
    <w:rsid w:val="00177043"/>
    <w:rsid w:val="00177934"/>
    <w:rsid w:val="001807B4"/>
    <w:rsid w:val="001862ED"/>
    <w:rsid w:val="00187B09"/>
    <w:rsid w:val="00192D43"/>
    <w:rsid w:val="0019344E"/>
    <w:rsid w:val="00197947"/>
    <w:rsid w:val="001A3BEC"/>
    <w:rsid w:val="001A5327"/>
    <w:rsid w:val="001A7CDB"/>
    <w:rsid w:val="001B4511"/>
    <w:rsid w:val="001B4942"/>
    <w:rsid w:val="001B6D36"/>
    <w:rsid w:val="001C1088"/>
    <w:rsid w:val="001C22D5"/>
    <w:rsid w:val="001C4600"/>
    <w:rsid w:val="001C4762"/>
    <w:rsid w:val="001C6560"/>
    <w:rsid w:val="001C717B"/>
    <w:rsid w:val="001D018A"/>
    <w:rsid w:val="001D637F"/>
    <w:rsid w:val="001D6563"/>
    <w:rsid w:val="001E0D72"/>
    <w:rsid w:val="001E243B"/>
    <w:rsid w:val="001E61D2"/>
    <w:rsid w:val="001F0FC5"/>
    <w:rsid w:val="001F33D4"/>
    <w:rsid w:val="001F5579"/>
    <w:rsid w:val="00205E34"/>
    <w:rsid w:val="00206BDA"/>
    <w:rsid w:val="00215F72"/>
    <w:rsid w:val="002232AF"/>
    <w:rsid w:val="00223B6D"/>
    <w:rsid w:val="0022644B"/>
    <w:rsid w:val="002267AA"/>
    <w:rsid w:val="00227CC0"/>
    <w:rsid w:val="00227D91"/>
    <w:rsid w:val="00230C03"/>
    <w:rsid w:val="00231024"/>
    <w:rsid w:val="00232364"/>
    <w:rsid w:val="002358DC"/>
    <w:rsid w:val="00241DC0"/>
    <w:rsid w:val="00242ABF"/>
    <w:rsid w:val="00243462"/>
    <w:rsid w:val="00245754"/>
    <w:rsid w:val="00252D8C"/>
    <w:rsid w:val="0025580A"/>
    <w:rsid w:val="00256022"/>
    <w:rsid w:val="00270304"/>
    <w:rsid w:val="002712E8"/>
    <w:rsid w:val="002713F2"/>
    <w:rsid w:val="00272439"/>
    <w:rsid w:val="0028022E"/>
    <w:rsid w:val="0028151B"/>
    <w:rsid w:val="002939CC"/>
    <w:rsid w:val="0029419A"/>
    <w:rsid w:val="002A10AD"/>
    <w:rsid w:val="002A264B"/>
    <w:rsid w:val="002A5636"/>
    <w:rsid w:val="002A56AB"/>
    <w:rsid w:val="002B122E"/>
    <w:rsid w:val="002B72C7"/>
    <w:rsid w:val="002C0A9D"/>
    <w:rsid w:val="002C1A93"/>
    <w:rsid w:val="002C2A43"/>
    <w:rsid w:val="002C47BF"/>
    <w:rsid w:val="002C5F26"/>
    <w:rsid w:val="002C6918"/>
    <w:rsid w:val="002C727D"/>
    <w:rsid w:val="002D4559"/>
    <w:rsid w:val="002D5682"/>
    <w:rsid w:val="002E0DAB"/>
    <w:rsid w:val="002E2777"/>
    <w:rsid w:val="002E2A38"/>
    <w:rsid w:val="002E2E84"/>
    <w:rsid w:val="002E47F5"/>
    <w:rsid w:val="002E7F48"/>
    <w:rsid w:val="002F17C1"/>
    <w:rsid w:val="002F3D6D"/>
    <w:rsid w:val="002F77D4"/>
    <w:rsid w:val="00304459"/>
    <w:rsid w:val="003047A3"/>
    <w:rsid w:val="00305277"/>
    <w:rsid w:val="00312B65"/>
    <w:rsid w:val="00321967"/>
    <w:rsid w:val="00324941"/>
    <w:rsid w:val="00325181"/>
    <w:rsid w:val="00325D31"/>
    <w:rsid w:val="0032660A"/>
    <w:rsid w:val="00331CFF"/>
    <w:rsid w:val="003324F3"/>
    <w:rsid w:val="00336380"/>
    <w:rsid w:val="00337284"/>
    <w:rsid w:val="00342358"/>
    <w:rsid w:val="00342F79"/>
    <w:rsid w:val="00344724"/>
    <w:rsid w:val="00346917"/>
    <w:rsid w:val="00350911"/>
    <w:rsid w:val="0035133E"/>
    <w:rsid w:val="00351453"/>
    <w:rsid w:val="0035176D"/>
    <w:rsid w:val="00351D60"/>
    <w:rsid w:val="0035240A"/>
    <w:rsid w:val="00352585"/>
    <w:rsid w:val="00353835"/>
    <w:rsid w:val="00354115"/>
    <w:rsid w:val="0035608D"/>
    <w:rsid w:val="00357942"/>
    <w:rsid w:val="003623BE"/>
    <w:rsid w:val="00372B2D"/>
    <w:rsid w:val="00372CF2"/>
    <w:rsid w:val="0037334A"/>
    <w:rsid w:val="003739C3"/>
    <w:rsid w:val="00373D63"/>
    <w:rsid w:val="00384493"/>
    <w:rsid w:val="003860B1"/>
    <w:rsid w:val="00386BF3"/>
    <w:rsid w:val="003871B5"/>
    <w:rsid w:val="00387417"/>
    <w:rsid w:val="003919FC"/>
    <w:rsid w:val="0039219E"/>
    <w:rsid w:val="003932A6"/>
    <w:rsid w:val="00393515"/>
    <w:rsid w:val="003A7697"/>
    <w:rsid w:val="003B0526"/>
    <w:rsid w:val="003B3856"/>
    <w:rsid w:val="003B3E7D"/>
    <w:rsid w:val="003B4315"/>
    <w:rsid w:val="003B6BE9"/>
    <w:rsid w:val="003C38CB"/>
    <w:rsid w:val="003C6273"/>
    <w:rsid w:val="003C783C"/>
    <w:rsid w:val="003D04B9"/>
    <w:rsid w:val="003D4A29"/>
    <w:rsid w:val="003D71AA"/>
    <w:rsid w:val="003E0D54"/>
    <w:rsid w:val="003E10A4"/>
    <w:rsid w:val="003E15EE"/>
    <w:rsid w:val="003E535D"/>
    <w:rsid w:val="003E6D5C"/>
    <w:rsid w:val="003F1390"/>
    <w:rsid w:val="003F5144"/>
    <w:rsid w:val="00404DBF"/>
    <w:rsid w:val="00413A91"/>
    <w:rsid w:val="00414C9E"/>
    <w:rsid w:val="00415202"/>
    <w:rsid w:val="00422BFD"/>
    <w:rsid w:val="00424A4F"/>
    <w:rsid w:val="00425C92"/>
    <w:rsid w:val="004358A3"/>
    <w:rsid w:val="00437D2D"/>
    <w:rsid w:val="004408DE"/>
    <w:rsid w:val="0044096B"/>
    <w:rsid w:val="00441860"/>
    <w:rsid w:val="00443677"/>
    <w:rsid w:val="004445CC"/>
    <w:rsid w:val="00444A5B"/>
    <w:rsid w:val="0045108D"/>
    <w:rsid w:val="00452900"/>
    <w:rsid w:val="00453DD4"/>
    <w:rsid w:val="0045618F"/>
    <w:rsid w:val="00461DEA"/>
    <w:rsid w:val="00461ED6"/>
    <w:rsid w:val="0046306C"/>
    <w:rsid w:val="00466821"/>
    <w:rsid w:val="004673A9"/>
    <w:rsid w:val="00481468"/>
    <w:rsid w:val="00483EAC"/>
    <w:rsid w:val="004848AB"/>
    <w:rsid w:val="00485F76"/>
    <w:rsid w:val="004863F6"/>
    <w:rsid w:val="0048747B"/>
    <w:rsid w:val="0048747C"/>
    <w:rsid w:val="00491DF6"/>
    <w:rsid w:val="004932A1"/>
    <w:rsid w:val="00496475"/>
    <w:rsid w:val="004A0815"/>
    <w:rsid w:val="004A1372"/>
    <w:rsid w:val="004A1B38"/>
    <w:rsid w:val="004A5864"/>
    <w:rsid w:val="004B036F"/>
    <w:rsid w:val="004B1D99"/>
    <w:rsid w:val="004B3BB3"/>
    <w:rsid w:val="004B500E"/>
    <w:rsid w:val="004C0839"/>
    <w:rsid w:val="004C19D6"/>
    <w:rsid w:val="004C5053"/>
    <w:rsid w:val="004C6988"/>
    <w:rsid w:val="004D357D"/>
    <w:rsid w:val="004D389C"/>
    <w:rsid w:val="004D6CFE"/>
    <w:rsid w:val="004D743E"/>
    <w:rsid w:val="004E19F9"/>
    <w:rsid w:val="004E2ECF"/>
    <w:rsid w:val="004E54D5"/>
    <w:rsid w:val="004E54EF"/>
    <w:rsid w:val="004E68F8"/>
    <w:rsid w:val="004F2184"/>
    <w:rsid w:val="004F3937"/>
    <w:rsid w:val="004F4CCB"/>
    <w:rsid w:val="004F65E5"/>
    <w:rsid w:val="004F697A"/>
    <w:rsid w:val="005004F6"/>
    <w:rsid w:val="00501130"/>
    <w:rsid w:val="005019D3"/>
    <w:rsid w:val="00502656"/>
    <w:rsid w:val="00504B4B"/>
    <w:rsid w:val="0051641B"/>
    <w:rsid w:val="00517F9B"/>
    <w:rsid w:val="005204BC"/>
    <w:rsid w:val="00522D95"/>
    <w:rsid w:val="00523932"/>
    <w:rsid w:val="00523E91"/>
    <w:rsid w:val="0052520D"/>
    <w:rsid w:val="00527110"/>
    <w:rsid w:val="00532880"/>
    <w:rsid w:val="005344EC"/>
    <w:rsid w:val="0053470D"/>
    <w:rsid w:val="00536D54"/>
    <w:rsid w:val="005453E8"/>
    <w:rsid w:val="0055033F"/>
    <w:rsid w:val="00553A99"/>
    <w:rsid w:val="00556DAA"/>
    <w:rsid w:val="005577E8"/>
    <w:rsid w:val="00557B66"/>
    <w:rsid w:val="00560A6C"/>
    <w:rsid w:val="005622B1"/>
    <w:rsid w:val="00563197"/>
    <w:rsid w:val="00565274"/>
    <w:rsid w:val="00567980"/>
    <w:rsid w:val="00570FD5"/>
    <w:rsid w:val="00571E73"/>
    <w:rsid w:val="0057346B"/>
    <w:rsid w:val="00574E19"/>
    <w:rsid w:val="00575322"/>
    <w:rsid w:val="005824FD"/>
    <w:rsid w:val="00584AFC"/>
    <w:rsid w:val="00584F67"/>
    <w:rsid w:val="0058756B"/>
    <w:rsid w:val="0059016D"/>
    <w:rsid w:val="00593411"/>
    <w:rsid w:val="0059469D"/>
    <w:rsid w:val="00594AB6"/>
    <w:rsid w:val="005964D1"/>
    <w:rsid w:val="00596679"/>
    <w:rsid w:val="00597509"/>
    <w:rsid w:val="005A15BA"/>
    <w:rsid w:val="005A2C9B"/>
    <w:rsid w:val="005A5271"/>
    <w:rsid w:val="005A5EB1"/>
    <w:rsid w:val="005B0F5F"/>
    <w:rsid w:val="005B21DD"/>
    <w:rsid w:val="005B53CB"/>
    <w:rsid w:val="005C0FCA"/>
    <w:rsid w:val="005C3037"/>
    <w:rsid w:val="005C31F6"/>
    <w:rsid w:val="005C7C33"/>
    <w:rsid w:val="005D1ACC"/>
    <w:rsid w:val="005D6DA5"/>
    <w:rsid w:val="005E23E3"/>
    <w:rsid w:val="005E3EA8"/>
    <w:rsid w:val="005F1BFD"/>
    <w:rsid w:val="005F3330"/>
    <w:rsid w:val="005F4A2C"/>
    <w:rsid w:val="005F7F39"/>
    <w:rsid w:val="00603864"/>
    <w:rsid w:val="00606CF1"/>
    <w:rsid w:val="00610E47"/>
    <w:rsid w:val="00615542"/>
    <w:rsid w:val="0062014F"/>
    <w:rsid w:val="00624C21"/>
    <w:rsid w:val="00625F41"/>
    <w:rsid w:val="006262BC"/>
    <w:rsid w:val="0063035F"/>
    <w:rsid w:val="00632283"/>
    <w:rsid w:val="00634017"/>
    <w:rsid w:val="0063419A"/>
    <w:rsid w:val="00641A1F"/>
    <w:rsid w:val="00641E7F"/>
    <w:rsid w:val="00643ED3"/>
    <w:rsid w:val="00646A46"/>
    <w:rsid w:val="00647F32"/>
    <w:rsid w:val="00650362"/>
    <w:rsid w:val="00650BD7"/>
    <w:rsid w:val="0065242C"/>
    <w:rsid w:val="00653D1C"/>
    <w:rsid w:val="0065533D"/>
    <w:rsid w:val="00655BFF"/>
    <w:rsid w:val="006560D5"/>
    <w:rsid w:val="00661CD5"/>
    <w:rsid w:val="006634F0"/>
    <w:rsid w:val="0066655A"/>
    <w:rsid w:val="00666715"/>
    <w:rsid w:val="0066708E"/>
    <w:rsid w:val="00667483"/>
    <w:rsid w:val="00667717"/>
    <w:rsid w:val="00667817"/>
    <w:rsid w:val="00667E70"/>
    <w:rsid w:val="006725D0"/>
    <w:rsid w:val="00672F36"/>
    <w:rsid w:val="00673AF5"/>
    <w:rsid w:val="00677CC0"/>
    <w:rsid w:val="006817D4"/>
    <w:rsid w:val="006819AC"/>
    <w:rsid w:val="006838AB"/>
    <w:rsid w:val="00685020"/>
    <w:rsid w:val="0069053B"/>
    <w:rsid w:val="00692E29"/>
    <w:rsid w:val="00694F44"/>
    <w:rsid w:val="00695C57"/>
    <w:rsid w:val="0069707D"/>
    <w:rsid w:val="006A3802"/>
    <w:rsid w:val="006A473F"/>
    <w:rsid w:val="006A788A"/>
    <w:rsid w:val="006B5CF1"/>
    <w:rsid w:val="006C619E"/>
    <w:rsid w:val="006C61CD"/>
    <w:rsid w:val="006C6906"/>
    <w:rsid w:val="006C7F72"/>
    <w:rsid w:val="006D0FB0"/>
    <w:rsid w:val="006D16BA"/>
    <w:rsid w:val="006D29A3"/>
    <w:rsid w:val="006D4AAD"/>
    <w:rsid w:val="006D5793"/>
    <w:rsid w:val="006D71F3"/>
    <w:rsid w:val="006E08DF"/>
    <w:rsid w:val="006E0B38"/>
    <w:rsid w:val="006E0F7A"/>
    <w:rsid w:val="006E169B"/>
    <w:rsid w:val="006E2C91"/>
    <w:rsid w:val="006E590F"/>
    <w:rsid w:val="006F11CE"/>
    <w:rsid w:val="006F7C31"/>
    <w:rsid w:val="006F7E25"/>
    <w:rsid w:val="006F7F4D"/>
    <w:rsid w:val="007024F3"/>
    <w:rsid w:val="00702A59"/>
    <w:rsid w:val="00703167"/>
    <w:rsid w:val="00706B8E"/>
    <w:rsid w:val="0070704D"/>
    <w:rsid w:val="00707E7B"/>
    <w:rsid w:val="00710244"/>
    <w:rsid w:val="00712FC7"/>
    <w:rsid w:val="007148AD"/>
    <w:rsid w:val="00720277"/>
    <w:rsid w:val="007206E4"/>
    <w:rsid w:val="00722DFA"/>
    <w:rsid w:val="0072431A"/>
    <w:rsid w:val="007301E6"/>
    <w:rsid w:val="00735175"/>
    <w:rsid w:val="00736214"/>
    <w:rsid w:val="00736AD3"/>
    <w:rsid w:val="0074019E"/>
    <w:rsid w:val="007444B3"/>
    <w:rsid w:val="00745775"/>
    <w:rsid w:val="007461D3"/>
    <w:rsid w:val="007552F9"/>
    <w:rsid w:val="00756F2F"/>
    <w:rsid w:val="0076147D"/>
    <w:rsid w:val="007615C2"/>
    <w:rsid w:val="00761B7D"/>
    <w:rsid w:val="00773252"/>
    <w:rsid w:val="007739FF"/>
    <w:rsid w:val="007749DB"/>
    <w:rsid w:val="007756A9"/>
    <w:rsid w:val="0077622C"/>
    <w:rsid w:val="00785637"/>
    <w:rsid w:val="007919E2"/>
    <w:rsid w:val="0079388D"/>
    <w:rsid w:val="00795309"/>
    <w:rsid w:val="0079601B"/>
    <w:rsid w:val="007A0AE0"/>
    <w:rsid w:val="007A26E4"/>
    <w:rsid w:val="007A3EC5"/>
    <w:rsid w:val="007A4026"/>
    <w:rsid w:val="007B3981"/>
    <w:rsid w:val="007B5D16"/>
    <w:rsid w:val="007C0ADD"/>
    <w:rsid w:val="007C308F"/>
    <w:rsid w:val="007C3A1B"/>
    <w:rsid w:val="007C6E60"/>
    <w:rsid w:val="007D04D8"/>
    <w:rsid w:val="007D3A3C"/>
    <w:rsid w:val="007D4396"/>
    <w:rsid w:val="007D69C1"/>
    <w:rsid w:val="007D6BDA"/>
    <w:rsid w:val="007E023B"/>
    <w:rsid w:val="007E26D3"/>
    <w:rsid w:val="007F0C95"/>
    <w:rsid w:val="008005EC"/>
    <w:rsid w:val="00801418"/>
    <w:rsid w:val="00801EAE"/>
    <w:rsid w:val="0080252E"/>
    <w:rsid w:val="00807A8C"/>
    <w:rsid w:val="0082142D"/>
    <w:rsid w:val="00823B44"/>
    <w:rsid w:val="00823FAA"/>
    <w:rsid w:val="008256AA"/>
    <w:rsid w:val="00831E82"/>
    <w:rsid w:val="00835571"/>
    <w:rsid w:val="0083623A"/>
    <w:rsid w:val="00840403"/>
    <w:rsid w:val="0084153B"/>
    <w:rsid w:val="008425AA"/>
    <w:rsid w:val="008426DA"/>
    <w:rsid w:val="0084372C"/>
    <w:rsid w:val="00853D18"/>
    <w:rsid w:val="00854B09"/>
    <w:rsid w:val="00856357"/>
    <w:rsid w:val="00857F77"/>
    <w:rsid w:val="00861035"/>
    <w:rsid w:val="0086228B"/>
    <w:rsid w:val="008666A0"/>
    <w:rsid w:val="00866AB6"/>
    <w:rsid w:val="008676C2"/>
    <w:rsid w:val="008728B4"/>
    <w:rsid w:val="00873924"/>
    <w:rsid w:val="008739BF"/>
    <w:rsid w:val="00874D1E"/>
    <w:rsid w:val="00875847"/>
    <w:rsid w:val="00876965"/>
    <w:rsid w:val="0088000E"/>
    <w:rsid w:val="008820EC"/>
    <w:rsid w:val="00885136"/>
    <w:rsid w:val="008900B0"/>
    <w:rsid w:val="00895BCF"/>
    <w:rsid w:val="00896152"/>
    <w:rsid w:val="0089776B"/>
    <w:rsid w:val="008A01A9"/>
    <w:rsid w:val="008A1596"/>
    <w:rsid w:val="008A213F"/>
    <w:rsid w:val="008A2DDA"/>
    <w:rsid w:val="008A4F49"/>
    <w:rsid w:val="008A527C"/>
    <w:rsid w:val="008A631B"/>
    <w:rsid w:val="008A6E99"/>
    <w:rsid w:val="008A7A3D"/>
    <w:rsid w:val="008B1B22"/>
    <w:rsid w:val="008B1E8C"/>
    <w:rsid w:val="008C5877"/>
    <w:rsid w:val="008D364A"/>
    <w:rsid w:val="008E01A6"/>
    <w:rsid w:val="008E4D57"/>
    <w:rsid w:val="008E4FE0"/>
    <w:rsid w:val="008F43CB"/>
    <w:rsid w:val="00900F14"/>
    <w:rsid w:val="0090360F"/>
    <w:rsid w:val="00910B9A"/>
    <w:rsid w:val="00915A0F"/>
    <w:rsid w:val="00916FBE"/>
    <w:rsid w:val="0092045A"/>
    <w:rsid w:val="00923FBE"/>
    <w:rsid w:val="00924318"/>
    <w:rsid w:val="009274F0"/>
    <w:rsid w:val="00927C71"/>
    <w:rsid w:val="00934068"/>
    <w:rsid w:val="009413ED"/>
    <w:rsid w:val="0094165E"/>
    <w:rsid w:val="00942D6F"/>
    <w:rsid w:val="009447C3"/>
    <w:rsid w:val="0094490E"/>
    <w:rsid w:val="009451D7"/>
    <w:rsid w:val="009461D8"/>
    <w:rsid w:val="009465A5"/>
    <w:rsid w:val="009549DC"/>
    <w:rsid w:val="009554E9"/>
    <w:rsid w:val="00957205"/>
    <w:rsid w:val="00960146"/>
    <w:rsid w:val="00960242"/>
    <w:rsid w:val="00960A56"/>
    <w:rsid w:val="009639A3"/>
    <w:rsid w:val="00963BED"/>
    <w:rsid w:val="0096551C"/>
    <w:rsid w:val="00970620"/>
    <w:rsid w:val="0097088A"/>
    <w:rsid w:val="00971FF8"/>
    <w:rsid w:val="00982669"/>
    <w:rsid w:val="00984743"/>
    <w:rsid w:val="00985809"/>
    <w:rsid w:val="00985FD8"/>
    <w:rsid w:val="00986137"/>
    <w:rsid w:val="00986EE8"/>
    <w:rsid w:val="00995C29"/>
    <w:rsid w:val="009968A4"/>
    <w:rsid w:val="009A2357"/>
    <w:rsid w:val="009A26E1"/>
    <w:rsid w:val="009A467F"/>
    <w:rsid w:val="009A55A5"/>
    <w:rsid w:val="009A7B1C"/>
    <w:rsid w:val="009B0B15"/>
    <w:rsid w:val="009B1B72"/>
    <w:rsid w:val="009B34F2"/>
    <w:rsid w:val="009B438C"/>
    <w:rsid w:val="009B63AC"/>
    <w:rsid w:val="009B6425"/>
    <w:rsid w:val="009B7DA4"/>
    <w:rsid w:val="009C3B1C"/>
    <w:rsid w:val="009C40A5"/>
    <w:rsid w:val="009C672C"/>
    <w:rsid w:val="009C7925"/>
    <w:rsid w:val="009D2DDD"/>
    <w:rsid w:val="009D5D98"/>
    <w:rsid w:val="009E0A5C"/>
    <w:rsid w:val="009E12B5"/>
    <w:rsid w:val="009E3523"/>
    <w:rsid w:val="009E40C6"/>
    <w:rsid w:val="009E48E5"/>
    <w:rsid w:val="009E7C7D"/>
    <w:rsid w:val="009F150E"/>
    <w:rsid w:val="009F5724"/>
    <w:rsid w:val="009F57CA"/>
    <w:rsid w:val="009F5956"/>
    <w:rsid w:val="009F5B34"/>
    <w:rsid w:val="009F7CB2"/>
    <w:rsid w:val="00A00455"/>
    <w:rsid w:val="00A00E83"/>
    <w:rsid w:val="00A01B95"/>
    <w:rsid w:val="00A02812"/>
    <w:rsid w:val="00A03288"/>
    <w:rsid w:val="00A12ADC"/>
    <w:rsid w:val="00A16A9D"/>
    <w:rsid w:val="00A16BF2"/>
    <w:rsid w:val="00A305ED"/>
    <w:rsid w:val="00A36FA3"/>
    <w:rsid w:val="00A40BCB"/>
    <w:rsid w:val="00A40C06"/>
    <w:rsid w:val="00A41627"/>
    <w:rsid w:val="00A4195D"/>
    <w:rsid w:val="00A4247D"/>
    <w:rsid w:val="00A443C1"/>
    <w:rsid w:val="00A4648E"/>
    <w:rsid w:val="00A51800"/>
    <w:rsid w:val="00A573FB"/>
    <w:rsid w:val="00A64893"/>
    <w:rsid w:val="00A67A89"/>
    <w:rsid w:val="00A71364"/>
    <w:rsid w:val="00A77B15"/>
    <w:rsid w:val="00A82F8C"/>
    <w:rsid w:val="00A8444C"/>
    <w:rsid w:val="00A8499E"/>
    <w:rsid w:val="00A862EB"/>
    <w:rsid w:val="00A91C5B"/>
    <w:rsid w:val="00A926E6"/>
    <w:rsid w:val="00A92963"/>
    <w:rsid w:val="00A9395A"/>
    <w:rsid w:val="00A97C92"/>
    <w:rsid w:val="00AA078C"/>
    <w:rsid w:val="00AA3809"/>
    <w:rsid w:val="00AA4D74"/>
    <w:rsid w:val="00AA4F16"/>
    <w:rsid w:val="00AA5A4D"/>
    <w:rsid w:val="00AA5EE7"/>
    <w:rsid w:val="00AA70BE"/>
    <w:rsid w:val="00AB0CD2"/>
    <w:rsid w:val="00AB28DB"/>
    <w:rsid w:val="00AB4747"/>
    <w:rsid w:val="00AB47D0"/>
    <w:rsid w:val="00AB4862"/>
    <w:rsid w:val="00AB523A"/>
    <w:rsid w:val="00AC7EC9"/>
    <w:rsid w:val="00AD3A44"/>
    <w:rsid w:val="00AD7945"/>
    <w:rsid w:val="00AE0E80"/>
    <w:rsid w:val="00AE2D6D"/>
    <w:rsid w:val="00AE30D1"/>
    <w:rsid w:val="00AE3FCD"/>
    <w:rsid w:val="00AE4373"/>
    <w:rsid w:val="00AE62C8"/>
    <w:rsid w:val="00AE65B1"/>
    <w:rsid w:val="00AF3BAA"/>
    <w:rsid w:val="00B018C6"/>
    <w:rsid w:val="00B0721E"/>
    <w:rsid w:val="00B10000"/>
    <w:rsid w:val="00B1006E"/>
    <w:rsid w:val="00B178F1"/>
    <w:rsid w:val="00B220FE"/>
    <w:rsid w:val="00B22BB2"/>
    <w:rsid w:val="00B22D00"/>
    <w:rsid w:val="00B25468"/>
    <w:rsid w:val="00B25CF1"/>
    <w:rsid w:val="00B2757C"/>
    <w:rsid w:val="00B37D33"/>
    <w:rsid w:val="00B40214"/>
    <w:rsid w:val="00B44951"/>
    <w:rsid w:val="00B45549"/>
    <w:rsid w:val="00B45555"/>
    <w:rsid w:val="00B52272"/>
    <w:rsid w:val="00B532F2"/>
    <w:rsid w:val="00B540AE"/>
    <w:rsid w:val="00B54F5A"/>
    <w:rsid w:val="00B56D0C"/>
    <w:rsid w:val="00B635FD"/>
    <w:rsid w:val="00B7357D"/>
    <w:rsid w:val="00B812DC"/>
    <w:rsid w:val="00B8255A"/>
    <w:rsid w:val="00B833A1"/>
    <w:rsid w:val="00B851AF"/>
    <w:rsid w:val="00B910BC"/>
    <w:rsid w:val="00B9364B"/>
    <w:rsid w:val="00B96C0B"/>
    <w:rsid w:val="00B972B6"/>
    <w:rsid w:val="00BA066D"/>
    <w:rsid w:val="00BA17F9"/>
    <w:rsid w:val="00BA1CC4"/>
    <w:rsid w:val="00BA4C81"/>
    <w:rsid w:val="00BA7551"/>
    <w:rsid w:val="00BB1EF7"/>
    <w:rsid w:val="00BB36A5"/>
    <w:rsid w:val="00BB3CEB"/>
    <w:rsid w:val="00BB7C02"/>
    <w:rsid w:val="00BC4E23"/>
    <w:rsid w:val="00BC7759"/>
    <w:rsid w:val="00BC7CBB"/>
    <w:rsid w:val="00BD1FF7"/>
    <w:rsid w:val="00BD21DB"/>
    <w:rsid w:val="00BD3068"/>
    <w:rsid w:val="00BD3204"/>
    <w:rsid w:val="00BD6D8E"/>
    <w:rsid w:val="00BE3155"/>
    <w:rsid w:val="00BE61EF"/>
    <w:rsid w:val="00BF0F3F"/>
    <w:rsid w:val="00BF2E86"/>
    <w:rsid w:val="00BF3A34"/>
    <w:rsid w:val="00BF5810"/>
    <w:rsid w:val="00BF60A7"/>
    <w:rsid w:val="00BF7333"/>
    <w:rsid w:val="00C04B0A"/>
    <w:rsid w:val="00C052FB"/>
    <w:rsid w:val="00C107E1"/>
    <w:rsid w:val="00C11B03"/>
    <w:rsid w:val="00C12AE5"/>
    <w:rsid w:val="00C138BD"/>
    <w:rsid w:val="00C13E26"/>
    <w:rsid w:val="00C14BE5"/>
    <w:rsid w:val="00C204F6"/>
    <w:rsid w:val="00C21002"/>
    <w:rsid w:val="00C24C1D"/>
    <w:rsid w:val="00C254ED"/>
    <w:rsid w:val="00C30014"/>
    <w:rsid w:val="00C31240"/>
    <w:rsid w:val="00C325BF"/>
    <w:rsid w:val="00C40F3B"/>
    <w:rsid w:val="00C449E1"/>
    <w:rsid w:val="00C47527"/>
    <w:rsid w:val="00C50884"/>
    <w:rsid w:val="00C510E0"/>
    <w:rsid w:val="00C53BDB"/>
    <w:rsid w:val="00C61D2E"/>
    <w:rsid w:val="00C64C36"/>
    <w:rsid w:val="00C67AAD"/>
    <w:rsid w:val="00C713BA"/>
    <w:rsid w:val="00C7457B"/>
    <w:rsid w:val="00C76AA4"/>
    <w:rsid w:val="00C77117"/>
    <w:rsid w:val="00C77C9B"/>
    <w:rsid w:val="00C77FFD"/>
    <w:rsid w:val="00C80D52"/>
    <w:rsid w:val="00C82C65"/>
    <w:rsid w:val="00C837E9"/>
    <w:rsid w:val="00C845D5"/>
    <w:rsid w:val="00C8590C"/>
    <w:rsid w:val="00C94635"/>
    <w:rsid w:val="00C9508E"/>
    <w:rsid w:val="00C965A8"/>
    <w:rsid w:val="00C97777"/>
    <w:rsid w:val="00CA3C45"/>
    <w:rsid w:val="00CA4999"/>
    <w:rsid w:val="00CA4F52"/>
    <w:rsid w:val="00CA662C"/>
    <w:rsid w:val="00CB0598"/>
    <w:rsid w:val="00CB2DE7"/>
    <w:rsid w:val="00CB48D0"/>
    <w:rsid w:val="00CB4D27"/>
    <w:rsid w:val="00CB5018"/>
    <w:rsid w:val="00CB578D"/>
    <w:rsid w:val="00CB705E"/>
    <w:rsid w:val="00CC25F7"/>
    <w:rsid w:val="00CC5C35"/>
    <w:rsid w:val="00CC67F3"/>
    <w:rsid w:val="00CC7251"/>
    <w:rsid w:val="00CD1458"/>
    <w:rsid w:val="00CD1611"/>
    <w:rsid w:val="00CD1AF6"/>
    <w:rsid w:val="00CD3FFA"/>
    <w:rsid w:val="00CD4CDF"/>
    <w:rsid w:val="00CE094D"/>
    <w:rsid w:val="00CE2E4B"/>
    <w:rsid w:val="00CE4EDD"/>
    <w:rsid w:val="00CF14BA"/>
    <w:rsid w:val="00D01EAF"/>
    <w:rsid w:val="00D04188"/>
    <w:rsid w:val="00D06207"/>
    <w:rsid w:val="00D07421"/>
    <w:rsid w:val="00D12D65"/>
    <w:rsid w:val="00D13B01"/>
    <w:rsid w:val="00D252F3"/>
    <w:rsid w:val="00D272A4"/>
    <w:rsid w:val="00D33C2D"/>
    <w:rsid w:val="00D36DF8"/>
    <w:rsid w:val="00D371CC"/>
    <w:rsid w:val="00D45B97"/>
    <w:rsid w:val="00D50F2B"/>
    <w:rsid w:val="00D51548"/>
    <w:rsid w:val="00D52C04"/>
    <w:rsid w:val="00D52D92"/>
    <w:rsid w:val="00D52DBC"/>
    <w:rsid w:val="00D53B76"/>
    <w:rsid w:val="00D53FB6"/>
    <w:rsid w:val="00D550FC"/>
    <w:rsid w:val="00D5594F"/>
    <w:rsid w:val="00D6127B"/>
    <w:rsid w:val="00D64168"/>
    <w:rsid w:val="00D64523"/>
    <w:rsid w:val="00D65AE8"/>
    <w:rsid w:val="00D70685"/>
    <w:rsid w:val="00D71B74"/>
    <w:rsid w:val="00D72B72"/>
    <w:rsid w:val="00D77AC4"/>
    <w:rsid w:val="00D77FB3"/>
    <w:rsid w:val="00D96E80"/>
    <w:rsid w:val="00D97B1E"/>
    <w:rsid w:val="00DA0E9C"/>
    <w:rsid w:val="00DA49B0"/>
    <w:rsid w:val="00DB381C"/>
    <w:rsid w:val="00DB65B0"/>
    <w:rsid w:val="00DB73D6"/>
    <w:rsid w:val="00DB7FEB"/>
    <w:rsid w:val="00DC253C"/>
    <w:rsid w:val="00DC5BE4"/>
    <w:rsid w:val="00DC7257"/>
    <w:rsid w:val="00DD3D59"/>
    <w:rsid w:val="00DD5D9D"/>
    <w:rsid w:val="00DD600F"/>
    <w:rsid w:val="00DD6668"/>
    <w:rsid w:val="00DE4B19"/>
    <w:rsid w:val="00DE7726"/>
    <w:rsid w:val="00DF1DE7"/>
    <w:rsid w:val="00DF44EB"/>
    <w:rsid w:val="00DF543E"/>
    <w:rsid w:val="00DF7AE5"/>
    <w:rsid w:val="00DF7F96"/>
    <w:rsid w:val="00E025C3"/>
    <w:rsid w:val="00E02EAE"/>
    <w:rsid w:val="00E05E91"/>
    <w:rsid w:val="00E104C6"/>
    <w:rsid w:val="00E11574"/>
    <w:rsid w:val="00E1528A"/>
    <w:rsid w:val="00E20451"/>
    <w:rsid w:val="00E24AA2"/>
    <w:rsid w:val="00E25092"/>
    <w:rsid w:val="00E2593D"/>
    <w:rsid w:val="00E275B5"/>
    <w:rsid w:val="00E27CE6"/>
    <w:rsid w:val="00E32490"/>
    <w:rsid w:val="00E3403A"/>
    <w:rsid w:val="00E36BF6"/>
    <w:rsid w:val="00E54C9E"/>
    <w:rsid w:val="00E574A0"/>
    <w:rsid w:val="00E614FD"/>
    <w:rsid w:val="00E647C7"/>
    <w:rsid w:val="00E671D8"/>
    <w:rsid w:val="00E72540"/>
    <w:rsid w:val="00E7386D"/>
    <w:rsid w:val="00E74D9C"/>
    <w:rsid w:val="00E813A7"/>
    <w:rsid w:val="00E82164"/>
    <w:rsid w:val="00E842BA"/>
    <w:rsid w:val="00E847F5"/>
    <w:rsid w:val="00E85157"/>
    <w:rsid w:val="00E8526C"/>
    <w:rsid w:val="00E87680"/>
    <w:rsid w:val="00E9452E"/>
    <w:rsid w:val="00E974F3"/>
    <w:rsid w:val="00EA050F"/>
    <w:rsid w:val="00EA1D55"/>
    <w:rsid w:val="00EA53B9"/>
    <w:rsid w:val="00EB1540"/>
    <w:rsid w:val="00EB3714"/>
    <w:rsid w:val="00EB6122"/>
    <w:rsid w:val="00EB775F"/>
    <w:rsid w:val="00EC0C5E"/>
    <w:rsid w:val="00EC4CDF"/>
    <w:rsid w:val="00EC541D"/>
    <w:rsid w:val="00EC77A1"/>
    <w:rsid w:val="00ED04D5"/>
    <w:rsid w:val="00ED1E9D"/>
    <w:rsid w:val="00ED3E91"/>
    <w:rsid w:val="00ED430A"/>
    <w:rsid w:val="00ED4705"/>
    <w:rsid w:val="00ED762D"/>
    <w:rsid w:val="00EE0F33"/>
    <w:rsid w:val="00EE375F"/>
    <w:rsid w:val="00EE3AED"/>
    <w:rsid w:val="00EE5479"/>
    <w:rsid w:val="00EF02F8"/>
    <w:rsid w:val="00EF5170"/>
    <w:rsid w:val="00EF5693"/>
    <w:rsid w:val="00EF5E27"/>
    <w:rsid w:val="00EF61EC"/>
    <w:rsid w:val="00EF6F95"/>
    <w:rsid w:val="00EF76D3"/>
    <w:rsid w:val="00F00C71"/>
    <w:rsid w:val="00F02D64"/>
    <w:rsid w:val="00F03774"/>
    <w:rsid w:val="00F04FE9"/>
    <w:rsid w:val="00F057CD"/>
    <w:rsid w:val="00F0651B"/>
    <w:rsid w:val="00F12CE3"/>
    <w:rsid w:val="00F206A4"/>
    <w:rsid w:val="00F23FDE"/>
    <w:rsid w:val="00F25355"/>
    <w:rsid w:val="00F25869"/>
    <w:rsid w:val="00F25CCB"/>
    <w:rsid w:val="00F31D89"/>
    <w:rsid w:val="00F33725"/>
    <w:rsid w:val="00F33B57"/>
    <w:rsid w:val="00F34D04"/>
    <w:rsid w:val="00F35D48"/>
    <w:rsid w:val="00F371AF"/>
    <w:rsid w:val="00F37E11"/>
    <w:rsid w:val="00F40D1E"/>
    <w:rsid w:val="00F416F5"/>
    <w:rsid w:val="00F448E1"/>
    <w:rsid w:val="00F44AEE"/>
    <w:rsid w:val="00F46CCF"/>
    <w:rsid w:val="00F5060B"/>
    <w:rsid w:val="00F51D7B"/>
    <w:rsid w:val="00F60553"/>
    <w:rsid w:val="00F61629"/>
    <w:rsid w:val="00F6482F"/>
    <w:rsid w:val="00F6500E"/>
    <w:rsid w:val="00F67A1A"/>
    <w:rsid w:val="00F716C3"/>
    <w:rsid w:val="00F74450"/>
    <w:rsid w:val="00F747C8"/>
    <w:rsid w:val="00F74C30"/>
    <w:rsid w:val="00F77869"/>
    <w:rsid w:val="00F77C54"/>
    <w:rsid w:val="00F8204F"/>
    <w:rsid w:val="00F8209A"/>
    <w:rsid w:val="00F82B30"/>
    <w:rsid w:val="00F8315C"/>
    <w:rsid w:val="00F90543"/>
    <w:rsid w:val="00F91611"/>
    <w:rsid w:val="00F92BE9"/>
    <w:rsid w:val="00F92D17"/>
    <w:rsid w:val="00F9583E"/>
    <w:rsid w:val="00F95CD1"/>
    <w:rsid w:val="00F964D1"/>
    <w:rsid w:val="00FA017A"/>
    <w:rsid w:val="00FA1AA3"/>
    <w:rsid w:val="00FA2913"/>
    <w:rsid w:val="00FA447F"/>
    <w:rsid w:val="00FA4A79"/>
    <w:rsid w:val="00FA66EE"/>
    <w:rsid w:val="00FB03ED"/>
    <w:rsid w:val="00FB2A39"/>
    <w:rsid w:val="00FB3157"/>
    <w:rsid w:val="00FB49A9"/>
    <w:rsid w:val="00FB623C"/>
    <w:rsid w:val="00FB7BF8"/>
    <w:rsid w:val="00FC0A15"/>
    <w:rsid w:val="00FC0ABD"/>
    <w:rsid w:val="00FC2589"/>
    <w:rsid w:val="00FC6B28"/>
    <w:rsid w:val="00FC705A"/>
    <w:rsid w:val="00FC7255"/>
    <w:rsid w:val="00FC76B0"/>
    <w:rsid w:val="00FD07E8"/>
    <w:rsid w:val="00FD2DEC"/>
    <w:rsid w:val="00FD3AD5"/>
    <w:rsid w:val="00FD5170"/>
    <w:rsid w:val="00FD7CD1"/>
    <w:rsid w:val="00FE0817"/>
    <w:rsid w:val="00FE2CBF"/>
    <w:rsid w:val="00FE5376"/>
    <w:rsid w:val="00FE6178"/>
    <w:rsid w:val="00FE70CC"/>
    <w:rsid w:val="00FF1DE3"/>
    <w:rsid w:val="00FF4EBF"/>
    <w:rsid w:val="00FF6101"/>
    <w:rsid w:val="00FF6252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775AA0"/>
  <w14:defaultImageDpi w14:val="32767"/>
  <w15:chartTrackingRefBased/>
  <w15:docId w15:val="{EB4C1A34-A5E5-4C14-8465-47CFB43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FB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B7C02"/>
    <w:pPr>
      <w:keepNext/>
      <w:keepLines/>
      <w:numPr>
        <w:numId w:val="1"/>
      </w:numPr>
      <w:snapToGrid w:val="0"/>
      <w:spacing w:before="300" w:after="300"/>
      <w:ind w:firstLineChars="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B7C02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eastAsia="黑体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B7C02"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324F3"/>
    <w:pPr>
      <w:keepNext/>
      <w:keepLines/>
      <w:numPr>
        <w:ilvl w:val="3"/>
        <w:numId w:val="1"/>
      </w:numPr>
      <w:spacing w:before="280" w:after="290" w:line="376" w:lineRule="atLeast"/>
      <w:ind w:firstLineChars="0" w:firstLine="0"/>
      <w:outlineLvl w:val="3"/>
    </w:pPr>
    <w:rPr>
      <w:rFonts w:asciiTheme="majorHAnsi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D6DA5"/>
    <w:pPr>
      <w:keepNext/>
      <w:keepLines/>
      <w:numPr>
        <w:ilvl w:val="4"/>
        <w:numId w:val="1"/>
      </w:numPr>
      <w:spacing w:before="60" w:after="60"/>
      <w:ind w:firstLineChars="0" w:firstLine="0"/>
      <w:jc w:val="left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0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B7C02"/>
    <w:rPr>
      <w:rFonts w:ascii="Times New Roman" w:eastAsia="黑体" w:hAnsi="Times New Roman" w:cstheme="majorBidi"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BB7C02"/>
    <w:rPr>
      <w:rFonts w:ascii="Times New Roman" w:eastAsia="黑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324F3"/>
    <w:rPr>
      <w:rFonts w:asciiTheme="majorHAnsi" w:eastAsia="宋体" w:hAnsiTheme="majorHAnsi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D6DA5"/>
    <w:rPr>
      <w:rFonts w:ascii="Times New Roman" w:eastAsia="宋体" w:hAnsi="Times New Roman"/>
      <w:b/>
      <w:bCs/>
      <w:sz w:val="24"/>
      <w:szCs w:val="28"/>
    </w:rPr>
  </w:style>
  <w:style w:type="paragraph" w:styleId="a3">
    <w:name w:val="Title"/>
    <w:basedOn w:val="a"/>
    <w:next w:val="a"/>
    <w:link w:val="a4"/>
    <w:uiPriority w:val="10"/>
    <w:qFormat/>
    <w:rsid w:val="00BB7C02"/>
    <w:pPr>
      <w:spacing w:before="240" w:after="60"/>
      <w:ind w:firstLineChars="0" w:firstLine="0"/>
      <w:jc w:val="center"/>
      <w:outlineLvl w:val="0"/>
    </w:pPr>
    <w:rPr>
      <w:rFonts w:eastAsia="黑体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BB7C02"/>
    <w:rPr>
      <w:rFonts w:ascii="Times New Roman" w:eastAsia="黑体" w:hAnsi="Times New Roman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BB7C0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7C02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7C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7C02"/>
    <w:rPr>
      <w:rFonts w:ascii="Times New Roman" w:eastAsia="宋体" w:hAnsi="Times New Roman"/>
      <w:sz w:val="18"/>
      <w:szCs w:val="18"/>
    </w:rPr>
  </w:style>
  <w:style w:type="paragraph" w:customStyle="1" w:styleId="a9">
    <w:name w:val="图表"/>
    <w:basedOn w:val="a"/>
    <w:next w:val="a"/>
    <w:qFormat/>
    <w:rsid w:val="00BB7C02"/>
    <w:pPr>
      <w:ind w:firstLineChars="0" w:firstLine="0"/>
      <w:jc w:val="center"/>
    </w:pPr>
    <w:rPr>
      <w:sz w:val="21"/>
    </w:rPr>
  </w:style>
  <w:style w:type="paragraph" w:styleId="aa">
    <w:name w:val="caption"/>
    <w:basedOn w:val="a"/>
    <w:next w:val="a"/>
    <w:link w:val="ab"/>
    <w:unhideWhenUsed/>
    <w:qFormat/>
    <w:rsid w:val="00BB7C02"/>
    <w:rPr>
      <w:rFonts w:asciiTheme="majorHAnsi" w:eastAsia="黑体" w:hAnsiTheme="majorHAnsi" w:cstheme="majorBidi"/>
      <w:sz w:val="20"/>
      <w:szCs w:val="20"/>
    </w:rPr>
  </w:style>
  <w:style w:type="paragraph" w:styleId="TOC1">
    <w:name w:val="toc 1"/>
    <w:basedOn w:val="a"/>
    <w:next w:val="a"/>
    <w:autoRedefine/>
    <w:uiPriority w:val="39"/>
    <w:unhideWhenUsed/>
    <w:rsid w:val="00694F44"/>
    <w:pPr>
      <w:ind w:firstLineChars="0" w:firstLine="0"/>
    </w:pPr>
  </w:style>
  <w:style w:type="paragraph" w:styleId="TOC2">
    <w:name w:val="toc 2"/>
    <w:basedOn w:val="a"/>
    <w:next w:val="a"/>
    <w:autoRedefine/>
    <w:uiPriority w:val="39"/>
    <w:unhideWhenUsed/>
    <w:rsid w:val="00BB7C02"/>
    <w:pPr>
      <w:ind w:firstLineChars="150" w:firstLine="150"/>
    </w:pPr>
  </w:style>
  <w:style w:type="character" w:styleId="ac">
    <w:name w:val="Hyperlink"/>
    <w:basedOn w:val="a0"/>
    <w:uiPriority w:val="99"/>
    <w:unhideWhenUsed/>
    <w:rsid w:val="00BB7C02"/>
    <w:rPr>
      <w:color w:val="0563C1" w:themeColor="hyperlink"/>
      <w:u w:val="single"/>
    </w:rPr>
  </w:style>
  <w:style w:type="table" w:styleId="ad">
    <w:name w:val="Table Grid"/>
    <w:basedOn w:val="a1"/>
    <w:uiPriority w:val="59"/>
    <w:qFormat/>
    <w:rsid w:val="00BB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596679"/>
    <w:pPr>
      <w:ind w:firstLine="420"/>
    </w:pPr>
    <w:rPr>
      <w:rFonts w:asciiTheme="minorHAnsi" w:hAnsiTheme="minorHAnsi"/>
      <w14:ligatures w14:val="standardContextual"/>
    </w:rPr>
  </w:style>
  <w:style w:type="character" w:styleId="af0">
    <w:name w:val="Unresolved Mention"/>
    <w:basedOn w:val="a0"/>
    <w:uiPriority w:val="99"/>
    <w:semiHidden/>
    <w:unhideWhenUsed/>
    <w:rsid w:val="00B96C0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96C0B"/>
    <w:rPr>
      <w:color w:val="954F72" w:themeColor="followedHyperlink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4C6988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f3">
    <w:name w:val="副标题 字符"/>
    <w:basedOn w:val="a0"/>
    <w:link w:val="af2"/>
    <w:uiPriority w:val="11"/>
    <w:rsid w:val="004C6988"/>
    <w:rPr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6708E"/>
    <w:pPr>
      <w:widowControl/>
      <w:numPr>
        <w:numId w:val="0"/>
      </w:numPr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694F44"/>
    <w:pPr>
      <w:ind w:leftChars="200" w:left="200"/>
    </w:pPr>
  </w:style>
  <w:style w:type="paragraph" w:customStyle="1" w:styleId="PlainText1">
    <w:name w:val="Plain Text1"/>
    <w:basedOn w:val="a"/>
    <w:qFormat/>
    <w:rsid w:val="00896152"/>
    <w:pPr>
      <w:spacing w:line="240" w:lineRule="auto"/>
      <w:ind w:firstLineChars="0" w:firstLine="0"/>
    </w:pPr>
    <w:rPr>
      <w:rFonts w:ascii="宋体" w:hAnsi="Courier New" w:cs="宋体"/>
      <w:sz w:val="21"/>
      <w:szCs w:val="21"/>
    </w:rPr>
  </w:style>
  <w:style w:type="character" w:customStyle="1" w:styleId="af">
    <w:name w:val="列表段落 字符"/>
    <w:link w:val="ae"/>
    <w:uiPriority w:val="34"/>
    <w:qFormat/>
    <w:rsid w:val="008A7A3D"/>
    <w:rPr>
      <w:rFonts w:eastAsia="宋体"/>
      <w:sz w:val="24"/>
      <w14:ligatures w14:val="standardContextual"/>
    </w:rPr>
  </w:style>
  <w:style w:type="character" w:customStyle="1" w:styleId="ab">
    <w:name w:val="题注 字符"/>
    <w:link w:val="aa"/>
    <w:qFormat/>
    <w:rsid w:val="008A7A3D"/>
    <w:rPr>
      <w:rFonts w:asciiTheme="majorHAnsi" w:eastAsia="黑体" w:hAnsiTheme="majorHAnsi" w:cstheme="majorBidi"/>
      <w:sz w:val="20"/>
      <w:szCs w:val="20"/>
    </w:rPr>
  </w:style>
  <w:style w:type="paragraph" w:customStyle="1" w:styleId="yrx">
    <w:name w:val="yrx正文"/>
    <w:basedOn w:val="a"/>
    <w:qFormat/>
    <w:rsid w:val="00485F76"/>
    <w:rPr>
      <w:rFonts w:cs="Times New Roman"/>
    </w:rPr>
  </w:style>
  <w:style w:type="paragraph" w:customStyle="1" w:styleId="11">
    <w:name w:val="列出段落1"/>
    <w:basedOn w:val="a"/>
    <w:rsid w:val="00FB7BF8"/>
    <w:pPr>
      <w:spacing w:line="240" w:lineRule="auto"/>
      <w:ind w:firstLine="420"/>
    </w:pPr>
    <w:rPr>
      <w:rFonts w:ascii="Calibri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don\Documents\&#33258;&#23450;&#20041;%20Office%20&#27169;&#26495;\&#25991;&#2641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1C8B-1105-4E2F-A1BB-9823D55B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文本模板.dotx</Template>
  <TotalTime>622</TotalTime>
  <Pages>5</Pages>
  <Words>884</Words>
  <Characters>956</Characters>
  <Application>Microsoft Office Word</Application>
  <DocSecurity>0</DocSecurity>
  <Lines>79</Lines>
  <Paragraphs>114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dongmei zhang</dc:creator>
  <cp:keywords/>
  <dc:description/>
  <cp:lastModifiedBy>dongmei zhang</cp:lastModifiedBy>
  <cp:revision>61</cp:revision>
  <cp:lastPrinted>2025-04-29T05:54:00Z</cp:lastPrinted>
  <dcterms:created xsi:type="dcterms:W3CDTF">2025-04-27T10:43:00Z</dcterms:created>
  <dcterms:modified xsi:type="dcterms:W3CDTF">2025-06-06T01:24:00Z</dcterms:modified>
</cp:coreProperties>
</file>